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widowControl/>
        <w:wordWrap w:val="0"/>
        <w:spacing w:before="226" w:beforeAutospacing="0" w:after="300" w:afterAutospacing="0" w:line="855" w:lineRule="atLeast"/>
        <w:jc w:val="center"/>
        <w:rPr>
          <w:rFonts w:hint="eastAsia" w:ascii="方正小标宋简体" w:hAnsi="黑体" w:eastAsia="方正小标宋简体" w:cs="Times New Roman"/>
          <w:b w:val="0"/>
          <w:bCs w:val="0"/>
          <w:kern w:val="2"/>
          <w:sz w:val="36"/>
          <w:szCs w:val="36"/>
        </w:rPr>
      </w:pPr>
      <w:r>
        <w:rPr>
          <w:rFonts w:ascii="方正小标宋简体" w:hAnsi="黑体" w:eastAsia="方正小标宋简体" w:cs="Times New Roman"/>
          <w:b w:val="0"/>
          <w:bCs w:val="0"/>
          <w:kern w:val="2"/>
          <w:sz w:val="36"/>
          <w:szCs w:val="36"/>
        </w:rPr>
        <w:t>202</w:t>
      </w:r>
      <w:r>
        <w:rPr>
          <w:rFonts w:hint="eastAsia" w:ascii="方正小标宋简体" w:hAnsi="黑体" w:eastAsia="方正小标宋简体" w:cs="Times New Roman"/>
          <w:b w:val="0"/>
          <w:bCs w:val="0"/>
          <w:kern w:val="2"/>
          <w:sz w:val="36"/>
          <w:szCs w:val="36"/>
          <w:lang w:val="en-US" w:eastAsia="zh-CN"/>
        </w:rPr>
        <w:t>4</w:t>
      </w:r>
      <w:r>
        <w:rPr>
          <w:rFonts w:ascii="方正小标宋简体" w:hAnsi="黑体" w:eastAsia="方正小标宋简体" w:cs="Times New Roman"/>
          <w:b w:val="0"/>
          <w:bCs w:val="0"/>
          <w:kern w:val="2"/>
          <w:sz w:val="36"/>
          <w:szCs w:val="36"/>
        </w:rPr>
        <w:t>年度国家社科基金教育学重大项目招标公告</w:t>
      </w:r>
    </w:p>
    <w:p>
      <w:pPr>
        <w:pStyle w:val="7"/>
        <w:keepNext w:val="0"/>
        <w:keepLines w:val="0"/>
        <w:widowControl/>
        <w:suppressLineNumbers w:val="0"/>
        <w:shd w:val="clear" w:fill="FFFFFF"/>
        <w:ind w:left="0" w:firstLine="600" w:firstLineChars="200"/>
        <w:jc w:val="left"/>
        <w:rPr>
          <w:rFonts w:hint="default" w:ascii="仿宋_gb2312" w:hAnsi="仿宋_gb2312" w:eastAsia="仿宋_gb2312" w:cs="仿宋_gb2312"/>
          <w:i w:val="0"/>
          <w:iCs w:val="0"/>
          <w:caps w:val="0"/>
          <w:color w:val="5D6264"/>
          <w:spacing w:val="0"/>
          <w:sz w:val="30"/>
          <w:szCs w:val="30"/>
          <w:shd w:val="clear" w:fill="FFFFFF"/>
        </w:rPr>
      </w:pPr>
      <w:r>
        <w:rPr>
          <w:rFonts w:ascii="仿宋_gb2312" w:hAnsi="仿宋_gb2312" w:eastAsia="仿宋_gb2312" w:cs="仿宋_gb2312"/>
          <w:i w:val="0"/>
          <w:iCs w:val="0"/>
          <w:caps w:val="0"/>
          <w:color w:val="5D6264"/>
          <w:spacing w:val="0"/>
          <w:sz w:val="30"/>
          <w:szCs w:val="30"/>
          <w:shd w:val="clear" w:fill="FFFFFF"/>
        </w:rPr>
        <w:t>经全国教育科学规划领导小组批准，2024年国家社会科学基金教育学重大项目面向全国公开招标，现将有关事项公告如下：</w:t>
      </w:r>
      <w:r>
        <w:rPr>
          <w:rFonts w:hint="default" w:ascii="仿宋_gb2312" w:hAnsi="仿宋_gb2312" w:eastAsia="仿宋_gb2312" w:cs="仿宋_gb2312"/>
          <w:i w:val="0"/>
          <w:iCs w:val="0"/>
          <w:caps w:val="0"/>
          <w:color w:val="5D6264"/>
          <w:spacing w:val="0"/>
          <w:sz w:val="30"/>
          <w:szCs w:val="30"/>
          <w:shd w:val="clear" w:fill="FFFFFF"/>
        </w:rPr>
        <w:br w:type="textWrapping"/>
      </w:r>
      <w:r>
        <w:rPr>
          <w:rFonts w:hint="default" w:ascii="仿宋_gb2312" w:hAnsi="仿宋_gb2312" w:eastAsia="仿宋_gb2312" w:cs="仿宋_gb2312"/>
          <w:i w:val="0"/>
          <w:iCs w:val="0"/>
          <w:caps w:val="0"/>
          <w:color w:val="5D6264"/>
          <w:spacing w:val="0"/>
          <w:sz w:val="30"/>
          <w:szCs w:val="30"/>
          <w:shd w:val="clear" w:fill="FFFFFF"/>
        </w:rPr>
        <w:t>   </w:t>
      </w:r>
      <w:r>
        <w:rPr>
          <w:rStyle w:val="10"/>
          <w:rFonts w:hint="default" w:ascii="仿宋_gb2312" w:hAnsi="仿宋_gb2312" w:eastAsia="仿宋_gb2312" w:cs="仿宋_gb2312"/>
          <w:i w:val="0"/>
          <w:iCs w:val="0"/>
          <w:caps w:val="0"/>
          <w:color w:val="5D6264"/>
          <w:spacing w:val="0"/>
          <w:sz w:val="30"/>
          <w:szCs w:val="30"/>
          <w:shd w:val="clear" w:fill="FFFFFF"/>
        </w:rPr>
        <w:t> </w:t>
      </w:r>
      <w:r>
        <w:rPr>
          <w:rStyle w:val="10"/>
          <w:rFonts w:hint="eastAsia" w:ascii="仿宋_gb2312" w:hAnsi="仿宋_gb2312" w:eastAsia="仿宋_gb2312" w:cs="仿宋_gb2312"/>
          <w:i w:val="0"/>
          <w:iCs w:val="0"/>
          <w:caps w:val="0"/>
          <w:color w:val="5D6264"/>
          <w:spacing w:val="0"/>
          <w:sz w:val="30"/>
          <w:szCs w:val="30"/>
          <w:shd w:val="clear" w:fill="FFFFFF"/>
          <w:lang w:val="en-US" w:eastAsia="zh-CN"/>
        </w:rPr>
        <w:t xml:space="preserve"> </w:t>
      </w:r>
      <w:r>
        <w:rPr>
          <w:rStyle w:val="10"/>
          <w:rFonts w:hint="default" w:ascii="仿宋_gb2312" w:hAnsi="仿宋_gb2312" w:eastAsia="仿宋_gb2312" w:cs="仿宋_gb2312"/>
          <w:i w:val="0"/>
          <w:iCs w:val="0"/>
          <w:caps w:val="0"/>
          <w:color w:val="5D6264"/>
          <w:spacing w:val="0"/>
          <w:sz w:val="30"/>
          <w:szCs w:val="30"/>
          <w:shd w:val="clear" w:fill="FFFFFF"/>
        </w:rPr>
        <w:t>一、招标单位</w:t>
      </w:r>
      <w:r>
        <w:rPr>
          <w:rFonts w:hint="default" w:ascii="仿宋_gb2312" w:hAnsi="仿宋_gb2312" w:eastAsia="仿宋_gb2312" w:cs="仿宋_gb2312"/>
          <w:i w:val="0"/>
          <w:iCs w:val="0"/>
          <w:caps w:val="0"/>
          <w:color w:val="5D6264"/>
          <w:spacing w:val="0"/>
          <w:sz w:val="30"/>
          <w:szCs w:val="30"/>
          <w:shd w:val="clear" w:fill="FFFFFF"/>
        </w:rPr>
        <w:br w:type="textWrapping"/>
      </w:r>
      <w:r>
        <w:rPr>
          <w:rFonts w:hint="default" w:ascii="仿宋_gb2312" w:hAnsi="仿宋_gb2312" w:eastAsia="仿宋_gb2312" w:cs="仿宋_gb2312"/>
          <w:i w:val="0"/>
          <w:iCs w:val="0"/>
          <w:caps w:val="0"/>
          <w:color w:val="5D6264"/>
          <w:spacing w:val="0"/>
          <w:sz w:val="30"/>
          <w:szCs w:val="30"/>
          <w:shd w:val="clear" w:fill="FFFFFF"/>
        </w:rPr>
        <w:t xml:space="preserve">    </w:t>
      </w:r>
      <w:r>
        <w:rPr>
          <w:rFonts w:hint="eastAsia" w:ascii="仿宋_gb2312" w:hAnsi="仿宋_gb2312" w:eastAsia="仿宋_gb2312" w:cs="仿宋_gb2312"/>
          <w:i w:val="0"/>
          <w:iCs w:val="0"/>
          <w:caps w:val="0"/>
          <w:color w:val="5D6264"/>
          <w:spacing w:val="0"/>
          <w:sz w:val="30"/>
          <w:szCs w:val="30"/>
          <w:shd w:val="clear" w:fill="FFFFFF"/>
          <w:lang w:val="en-US" w:eastAsia="zh-CN"/>
        </w:rPr>
        <w:t xml:space="preserve"> </w:t>
      </w:r>
      <w:r>
        <w:rPr>
          <w:rFonts w:hint="default" w:ascii="仿宋_gb2312" w:hAnsi="仿宋_gb2312" w:eastAsia="仿宋_gb2312" w:cs="仿宋_gb2312"/>
          <w:i w:val="0"/>
          <w:iCs w:val="0"/>
          <w:caps w:val="0"/>
          <w:color w:val="5D6264"/>
          <w:spacing w:val="0"/>
          <w:sz w:val="30"/>
          <w:szCs w:val="30"/>
          <w:shd w:val="clear" w:fill="FFFFFF"/>
        </w:rPr>
        <w:t>全国教育科学规划领导小组办公室（以下简称“全规办”）</w:t>
      </w:r>
      <w:r>
        <w:rPr>
          <w:rFonts w:hint="default" w:ascii="仿宋_gb2312" w:hAnsi="仿宋_gb2312" w:eastAsia="仿宋_gb2312" w:cs="仿宋_gb2312"/>
          <w:i w:val="0"/>
          <w:iCs w:val="0"/>
          <w:caps w:val="0"/>
          <w:color w:val="5D6264"/>
          <w:spacing w:val="0"/>
          <w:sz w:val="30"/>
          <w:szCs w:val="30"/>
          <w:shd w:val="clear" w:fill="FFFFFF"/>
        </w:rPr>
        <w:br w:type="textWrapping"/>
      </w:r>
      <w:r>
        <w:rPr>
          <w:rFonts w:hint="default" w:ascii="仿宋_gb2312" w:hAnsi="仿宋_gb2312" w:eastAsia="仿宋_gb2312" w:cs="仿宋_gb2312"/>
          <w:i w:val="0"/>
          <w:iCs w:val="0"/>
          <w:caps w:val="0"/>
          <w:color w:val="5D6264"/>
          <w:spacing w:val="0"/>
          <w:sz w:val="30"/>
          <w:szCs w:val="30"/>
          <w:shd w:val="clear" w:fill="FFFFFF"/>
        </w:rPr>
        <w:t>    </w:t>
      </w:r>
      <w:r>
        <w:rPr>
          <w:rFonts w:hint="eastAsia" w:ascii="仿宋_gb2312" w:hAnsi="仿宋_gb2312" w:eastAsia="仿宋_gb2312" w:cs="仿宋_gb2312"/>
          <w:i w:val="0"/>
          <w:iCs w:val="0"/>
          <w:caps w:val="0"/>
          <w:color w:val="5D6264"/>
          <w:spacing w:val="0"/>
          <w:sz w:val="30"/>
          <w:szCs w:val="30"/>
          <w:shd w:val="clear" w:fill="FFFFFF"/>
          <w:lang w:val="en-US" w:eastAsia="zh-CN"/>
        </w:rPr>
        <w:t xml:space="preserve"> </w:t>
      </w:r>
      <w:r>
        <w:rPr>
          <w:rStyle w:val="10"/>
          <w:rFonts w:hint="default" w:ascii="仿宋_gb2312" w:hAnsi="仿宋_gb2312" w:eastAsia="仿宋_gb2312" w:cs="仿宋_gb2312"/>
          <w:i w:val="0"/>
          <w:iCs w:val="0"/>
          <w:caps w:val="0"/>
          <w:color w:val="5D6264"/>
          <w:spacing w:val="0"/>
          <w:sz w:val="30"/>
          <w:szCs w:val="30"/>
          <w:shd w:val="clear" w:fill="FFFFFF"/>
        </w:rPr>
        <w:t>二、招标对象</w:t>
      </w:r>
      <w:r>
        <w:rPr>
          <w:rFonts w:hint="default" w:ascii="仿宋_gb2312" w:hAnsi="仿宋_gb2312" w:eastAsia="仿宋_gb2312" w:cs="仿宋_gb2312"/>
          <w:i w:val="0"/>
          <w:iCs w:val="0"/>
          <w:caps w:val="0"/>
          <w:color w:val="5D6264"/>
          <w:spacing w:val="0"/>
          <w:sz w:val="30"/>
          <w:szCs w:val="30"/>
          <w:shd w:val="clear" w:fill="FFFFFF"/>
        </w:rPr>
        <w:br w:type="textWrapping"/>
      </w:r>
      <w:r>
        <w:rPr>
          <w:rFonts w:hint="default" w:ascii="仿宋_gb2312" w:hAnsi="仿宋_gb2312" w:eastAsia="仿宋_gb2312" w:cs="仿宋_gb2312"/>
          <w:i w:val="0"/>
          <w:iCs w:val="0"/>
          <w:caps w:val="0"/>
          <w:color w:val="5D6264"/>
          <w:spacing w:val="0"/>
          <w:sz w:val="30"/>
          <w:szCs w:val="30"/>
          <w:shd w:val="clear" w:fill="FFFFFF"/>
        </w:rPr>
        <w:t xml:space="preserve">    </w:t>
      </w:r>
      <w:r>
        <w:rPr>
          <w:rFonts w:hint="eastAsia" w:ascii="仿宋_gb2312" w:hAnsi="仿宋_gb2312" w:eastAsia="仿宋_gb2312" w:cs="仿宋_gb2312"/>
          <w:i w:val="0"/>
          <w:iCs w:val="0"/>
          <w:caps w:val="0"/>
          <w:color w:val="5D6264"/>
          <w:spacing w:val="0"/>
          <w:sz w:val="30"/>
          <w:szCs w:val="30"/>
          <w:shd w:val="clear" w:fill="FFFFFF"/>
          <w:lang w:val="en-US" w:eastAsia="zh-CN"/>
        </w:rPr>
        <w:t xml:space="preserve"> </w:t>
      </w:r>
      <w:r>
        <w:rPr>
          <w:rFonts w:hint="default" w:ascii="仿宋_gb2312" w:hAnsi="仿宋_gb2312" w:eastAsia="仿宋_gb2312" w:cs="仿宋_gb2312"/>
          <w:i w:val="0"/>
          <w:iCs w:val="0"/>
          <w:caps w:val="0"/>
          <w:color w:val="5D6264"/>
          <w:spacing w:val="0"/>
          <w:sz w:val="30"/>
          <w:szCs w:val="30"/>
          <w:shd w:val="clear" w:fill="FFFFFF"/>
        </w:rPr>
        <w:t>主要包括高等院校，部委直属单位，省级以上研究机构、党校（行政学院）等的研究人员。投标要以责任单位名义进行，多单位联合投标须确定一个责任单位。鼓励跨学科、跨地区、跨单位联合投标，鼓励理论工作部门与实际工作部门合作开展研究。</w:t>
      </w:r>
      <w:r>
        <w:rPr>
          <w:rFonts w:hint="default" w:ascii="仿宋_gb2312" w:hAnsi="仿宋_gb2312" w:eastAsia="仿宋_gb2312" w:cs="仿宋_gb2312"/>
          <w:i w:val="0"/>
          <w:iCs w:val="0"/>
          <w:caps w:val="0"/>
          <w:color w:val="5D6264"/>
          <w:spacing w:val="0"/>
          <w:sz w:val="30"/>
          <w:szCs w:val="30"/>
          <w:shd w:val="clear" w:fill="FFFFFF"/>
        </w:rPr>
        <w:br w:type="textWrapping"/>
      </w:r>
      <w:r>
        <w:rPr>
          <w:rFonts w:hint="default" w:ascii="仿宋_gb2312" w:hAnsi="仿宋_gb2312" w:eastAsia="仿宋_gb2312" w:cs="仿宋_gb2312"/>
          <w:i w:val="0"/>
          <w:iCs w:val="0"/>
          <w:caps w:val="0"/>
          <w:color w:val="5D6264"/>
          <w:spacing w:val="0"/>
          <w:sz w:val="30"/>
          <w:szCs w:val="30"/>
          <w:shd w:val="clear" w:fill="FFFFFF"/>
        </w:rPr>
        <w:t>   </w:t>
      </w:r>
      <w:r>
        <w:rPr>
          <w:rFonts w:hint="eastAsia" w:ascii="仿宋_gb2312" w:hAnsi="仿宋_gb2312" w:eastAsia="仿宋_gb2312" w:cs="仿宋_gb2312"/>
          <w:i w:val="0"/>
          <w:iCs w:val="0"/>
          <w:caps w:val="0"/>
          <w:color w:val="5D6264"/>
          <w:spacing w:val="0"/>
          <w:sz w:val="30"/>
          <w:szCs w:val="30"/>
          <w:shd w:val="clear" w:fill="FFFFFF"/>
          <w:lang w:val="en-US" w:eastAsia="zh-CN"/>
        </w:rPr>
        <w:t xml:space="preserve"> </w:t>
      </w:r>
      <w:r>
        <w:rPr>
          <w:rFonts w:hint="default" w:ascii="仿宋_gb2312" w:hAnsi="仿宋_gb2312" w:eastAsia="仿宋_gb2312" w:cs="仿宋_gb2312"/>
          <w:i w:val="0"/>
          <w:iCs w:val="0"/>
          <w:caps w:val="0"/>
          <w:color w:val="5D6264"/>
          <w:spacing w:val="0"/>
          <w:sz w:val="30"/>
          <w:szCs w:val="30"/>
          <w:shd w:val="clear" w:fill="FFFFFF"/>
        </w:rPr>
        <w:t> </w:t>
      </w:r>
      <w:r>
        <w:rPr>
          <w:rStyle w:val="10"/>
          <w:rFonts w:hint="default" w:ascii="仿宋_gb2312" w:hAnsi="仿宋_gb2312" w:eastAsia="仿宋_gb2312" w:cs="仿宋_gb2312"/>
          <w:i w:val="0"/>
          <w:iCs w:val="0"/>
          <w:caps w:val="0"/>
          <w:color w:val="5D6264"/>
          <w:spacing w:val="0"/>
          <w:sz w:val="30"/>
          <w:szCs w:val="30"/>
          <w:shd w:val="clear" w:fill="FFFFFF"/>
        </w:rPr>
        <w:t>三、招标工作总要求</w:t>
      </w:r>
      <w:r>
        <w:rPr>
          <w:rFonts w:hint="default" w:ascii="仿宋_gb2312" w:hAnsi="仿宋_gb2312" w:eastAsia="仿宋_gb2312" w:cs="仿宋_gb2312"/>
          <w:i w:val="0"/>
          <w:iCs w:val="0"/>
          <w:caps w:val="0"/>
          <w:color w:val="5D6264"/>
          <w:spacing w:val="0"/>
          <w:sz w:val="30"/>
          <w:szCs w:val="30"/>
          <w:shd w:val="clear" w:fill="FFFFFF"/>
        </w:rPr>
        <w:br w:type="textWrapping"/>
      </w:r>
      <w:r>
        <w:rPr>
          <w:rFonts w:hint="default" w:ascii="仿宋_gb2312" w:hAnsi="仿宋_gb2312" w:eastAsia="仿宋_gb2312" w:cs="仿宋_gb2312"/>
          <w:i w:val="0"/>
          <w:iCs w:val="0"/>
          <w:caps w:val="0"/>
          <w:color w:val="5D6264"/>
          <w:spacing w:val="0"/>
          <w:sz w:val="30"/>
          <w:szCs w:val="30"/>
          <w:shd w:val="clear" w:fill="FFFFFF"/>
        </w:rPr>
        <w:t xml:space="preserve">    </w:t>
      </w:r>
      <w:r>
        <w:rPr>
          <w:rFonts w:hint="eastAsia" w:ascii="仿宋_gb2312" w:hAnsi="仿宋_gb2312" w:eastAsia="仿宋_gb2312" w:cs="仿宋_gb2312"/>
          <w:i w:val="0"/>
          <w:iCs w:val="0"/>
          <w:caps w:val="0"/>
          <w:color w:val="5D6264"/>
          <w:spacing w:val="0"/>
          <w:sz w:val="30"/>
          <w:szCs w:val="30"/>
          <w:shd w:val="clear" w:fill="FFFFFF"/>
          <w:lang w:val="en-US" w:eastAsia="zh-CN"/>
        </w:rPr>
        <w:t xml:space="preserve"> </w:t>
      </w:r>
      <w:r>
        <w:rPr>
          <w:rFonts w:hint="default" w:ascii="仿宋_gb2312" w:hAnsi="仿宋_gb2312" w:eastAsia="仿宋_gb2312" w:cs="仿宋_gb2312"/>
          <w:i w:val="0"/>
          <w:iCs w:val="0"/>
          <w:caps w:val="0"/>
          <w:color w:val="5D6264"/>
          <w:spacing w:val="0"/>
          <w:sz w:val="30"/>
          <w:szCs w:val="30"/>
          <w:shd w:val="clear" w:fill="FFFFFF"/>
        </w:rPr>
        <w:t>坚持以习近平新时代中国特色社会主义思想为指导，以习近平总书记关于教育的重要论述为引领，全面贯彻落实党的二十大精神，深入实施《中共中央关于加快构建中国特色哲学社会科学的意见》，坚持正确的政治方向、价值取向和学术导向，以对推进党的理论创新、中国式现代化和科教兴国具有学术支撑作用的重大理论和现实问题、对中国特色教育学科发展和建构中国教育学自主知识体系有关键性作用的重大基础理论问题为主攻方向，推出具有重大学术创新价值的标志性研究成果，着力服务教育强国建设，着力推进知识创新、理论创新、方法创新和应用创新，繁荣发展中国特色教育学科。</w:t>
      </w:r>
      <w:r>
        <w:rPr>
          <w:rFonts w:hint="default" w:ascii="仿宋_gb2312" w:hAnsi="仿宋_gb2312" w:eastAsia="仿宋_gb2312" w:cs="仿宋_gb2312"/>
          <w:i w:val="0"/>
          <w:iCs w:val="0"/>
          <w:caps w:val="0"/>
          <w:color w:val="5D6264"/>
          <w:spacing w:val="0"/>
          <w:sz w:val="30"/>
          <w:szCs w:val="30"/>
          <w:shd w:val="clear" w:fill="FFFFFF"/>
        </w:rPr>
        <w:br w:type="textWrapping"/>
      </w:r>
      <w:r>
        <w:rPr>
          <w:rFonts w:hint="default" w:ascii="仿宋_gb2312" w:hAnsi="仿宋_gb2312" w:eastAsia="仿宋_gb2312" w:cs="仿宋_gb2312"/>
          <w:i w:val="0"/>
          <w:iCs w:val="0"/>
          <w:caps w:val="0"/>
          <w:color w:val="5D6264"/>
          <w:spacing w:val="0"/>
          <w:sz w:val="30"/>
          <w:szCs w:val="30"/>
          <w:shd w:val="clear" w:fill="FFFFFF"/>
        </w:rPr>
        <w:t>    </w:t>
      </w:r>
      <w:r>
        <w:rPr>
          <w:rFonts w:hint="eastAsia" w:ascii="仿宋_gb2312" w:hAnsi="仿宋_gb2312" w:eastAsia="仿宋_gb2312" w:cs="仿宋_gb2312"/>
          <w:i w:val="0"/>
          <w:iCs w:val="0"/>
          <w:caps w:val="0"/>
          <w:color w:val="5D6264"/>
          <w:spacing w:val="0"/>
          <w:sz w:val="30"/>
          <w:szCs w:val="30"/>
          <w:shd w:val="clear" w:fill="FFFFFF"/>
          <w:lang w:val="en-US" w:eastAsia="zh-CN"/>
        </w:rPr>
        <w:t xml:space="preserve"> </w:t>
      </w:r>
      <w:r>
        <w:rPr>
          <w:rStyle w:val="10"/>
          <w:rFonts w:hint="default" w:ascii="仿宋_gb2312" w:hAnsi="仿宋_gb2312" w:eastAsia="仿宋_gb2312" w:cs="仿宋_gb2312"/>
          <w:i w:val="0"/>
          <w:iCs w:val="0"/>
          <w:caps w:val="0"/>
          <w:color w:val="5D6264"/>
          <w:spacing w:val="0"/>
          <w:sz w:val="30"/>
          <w:szCs w:val="30"/>
          <w:shd w:val="clear" w:fill="FFFFFF"/>
        </w:rPr>
        <w:t>四、招标数量和资助强度</w:t>
      </w:r>
      <w:r>
        <w:rPr>
          <w:rFonts w:hint="default" w:ascii="仿宋_gb2312" w:hAnsi="仿宋_gb2312" w:eastAsia="仿宋_gb2312" w:cs="仿宋_gb2312"/>
          <w:i w:val="0"/>
          <w:iCs w:val="0"/>
          <w:caps w:val="0"/>
          <w:color w:val="5D6264"/>
          <w:spacing w:val="0"/>
          <w:sz w:val="30"/>
          <w:szCs w:val="30"/>
          <w:shd w:val="clear" w:fill="FFFFFF"/>
        </w:rPr>
        <w:br w:type="textWrapping"/>
      </w:r>
      <w:r>
        <w:rPr>
          <w:rFonts w:hint="default" w:ascii="仿宋_gb2312" w:hAnsi="仿宋_gb2312" w:eastAsia="仿宋_gb2312" w:cs="仿宋_gb2312"/>
          <w:i w:val="0"/>
          <w:iCs w:val="0"/>
          <w:caps w:val="0"/>
          <w:color w:val="5D6264"/>
          <w:spacing w:val="0"/>
          <w:sz w:val="30"/>
          <w:szCs w:val="30"/>
          <w:shd w:val="clear" w:fill="FFFFFF"/>
        </w:rPr>
        <w:t xml:space="preserve">    </w:t>
      </w:r>
      <w:r>
        <w:rPr>
          <w:rFonts w:hint="eastAsia" w:ascii="仿宋_gb2312" w:hAnsi="仿宋_gb2312" w:eastAsia="仿宋_gb2312" w:cs="仿宋_gb2312"/>
          <w:i w:val="0"/>
          <w:iCs w:val="0"/>
          <w:caps w:val="0"/>
          <w:color w:val="5D6264"/>
          <w:spacing w:val="0"/>
          <w:sz w:val="30"/>
          <w:szCs w:val="30"/>
          <w:shd w:val="clear" w:fill="FFFFFF"/>
          <w:lang w:val="en-US" w:eastAsia="zh-CN"/>
        </w:rPr>
        <w:t xml:space="preserve"> </w:t>
      </w:r>
      <w:r>
        <w:rPr>
          <w:rFonts w:hint="default" w:ascii="仿宋_gb2312" w:hAnsi="仿宋_gb2312" w:eastAsia="仿宋_gb2312" w:cs="仿宋_gb2312"/>
          <w:i w:val="0"/>
          <w:iCs w:val="0"/>
          <w:caps w:val="0"/>
          <w:color w:val="5D6264"/>
          <w:spacing w:val="0"/>
          <w:sz w:val="30"/>
          <w:szCs w:val="30"/>
          <w:shd w:val="clear" w:fill="FFFFFF"/>
        </w:rPr>
        <w:t>2024年度共发布14个重大项目招标选题。每个选题原则上确立1个中标单位。资助强度每项60万元。如获中标，将在立项两年后进行中期检查评估，对研究进展顺利、阶段性成果丰硕且后续研究中存在较大经费缺口的项目择优予以滚动资助。</w:t>
      </w:r>
      <w:r>
        <w:rPr>
          <w:rFonts w:hint="default" w:ascii="仿宋_gb2312" w:hAnsi="仿宋_gb2312" w:eastAsia="仿宋_gb2312" w:cs="仿宋_gb2312"/>
          <w:i w:val="0"/>
          <w:iCs w:val="0"/>
          <w:caps w:val="0"/>
          <w:color w:val="5D6264"/>
          <w:spacing w:val="0"/>
          <w:sz w:val="30"/>
          <w:szCs w:val="30"/>
          <w:shd w:val="clear" w:fill="FFFFFF"/>
        </w:rPr>
        <w:br w:type="textWrapping"/>
      </w:r>
      <w:r>
        <w:rPr>
          <w:rFonts w:hint="default" w:ascii="仿宋_gb2312" w:hAnsi="仿宋_gb2312" w:eastAsia="仿宋_gb2312" w:cs="仿宋_gb2312"/>
          <w:i w:val="0"/>
          <w:iCs w:val="0"/>
          <w:caps w:val="0"/>
          <w:color w:val="5D6264"/>
          <w:spacing w:val="0"/>
          <w:sz w:val="30"/>
          <w:szCs w:val="30"/>
          <w:shd w:val="clear" w:fill="FFFFFF"/>
        </w:rPr>
        <w:t>   </w:t>
      </w:r>
      <w:r>
        <w:rPr>
          <w:rStyle w:val="10"/>
          <w:rFonts w:hint="default" w:ascii="仿宋_gb2312" w:hAnsi="仿宋_gb2312" w:eastAsia="仿宋_gb2312" w:cs="仿宋_gb2312"/>
          <w:i w:val="0"/>
          <w:iCs w:val="0"/>
          <w:caps w:val="0"/>
          <w:color w:val="5D6264"/>
          <w:spacing w:val="0"/>
          <w:sz w:val="30"/>
          <w:szCs w:val="30"/>
          <w:shd w:val="clear" w:fill="FFFFFF"/>
        </w:rPr>
        <w:t> </w:t>
      </w:r>
      <w:r>
        <w:rPr>
          <w:rStyle w:val="10"/>
          <w:rFonts w:hint="eastAsia" w:ascii="仿宋_gb2312" w:hAnsi="仿宋_gb2312" w:eastAsia="仿宋_gb2312" w:cs="仿宋_gb2312"/>
          <w:i w:val="0"/>
          <w:iCs w:val="0"/>
          <w:caps w:val="0"/>
          <w:color w:val="5D6264"/>
          <w:spacing w:val="0"/>
          <w:sz w:val="30"/>
          <w:szCs w:val="30"/>
          <w:shd w:val="clear" w:fill="FFFFFF"/>
          <w:lang w:val="en-US" w:eastAsia="zh-CN"/>
        </w:rPr>
        <w:t xml:space="preserve"> </w:t>
      </w:r>
      <w:r>
        <w:rPr>
          <w:rStyle w:val="10"/>
          <w:rFonts w:hint="default" w:ascii="仿宋_gb2312" w:hAnsi="仿宋_gb2312" w:eastAsia="仿宋_gb2312" w:cs="仿宋_gb2312"/>
          <w:i w:val="0"/>
          <w:iCs w:val="0"/>
          <w:caps w:val="0"/>
          <w:color w:val="5D6264"/>
          <w:spacing w:val="0"/>
          <w:sz w:val="30"/>
          <w:szCs w:val="30"/>
          <w:shd w:val="clear" w:fill="FFFFFF"/>
        </w:rPr>
        <w:t>五、投标资格要求</w:t>
      </w:r>
      <w:r>
        <w:rPr>
          <w:rFonts w:hint="default" w:ascii="仿宋_gb2312" w:hAnsi="仿宋_gb2312" w:eastAsia="仿宋_gb2312" w:cs="仿宋_gb2312"/>
          <w:i w:val="0"/>
          <w:iCs w:val="0"/>
          <w:caps w:val="0"/>
          <w:color w:val="5D6264"/>
          <w:spacing w:val="0"/>
          <w:sz w:val="30"/>
          <w:szCs w:val="30"/>
          <w:shd w:val="clear" w:fill="FFFFFF"/>
        </w:rPr>
        <w:br w:type="textWrapping"/>
      </w:r>
      <w:r>
        <w:rPr>
          <w:rFonts w:hint="default" w:ascii="仿宋_gb2312" w:hAnsi="仿宋_gb2312" w:eastAsia="仿宋_gb2312" w:cs="仿宋_gb2312"/>
          <w:i w:val="0"/>
          <w:iCs w:val="0"/>
          <w:caps w:val="0"/>
          <w:color w:val="5D6264"/>
          <w:spacing w:val="0"/>
          <w:sz w:val="30"/>
          <w:szCs w:val="30"/>
          <w:shd w:val="clear" w:fill="FFFFFF"/>
        </w:rPr>
        <w:t>    （一）责任单位须具备下列条件：</w:t>
      </w:r>
      <w:r>
        <w:rPr>
          <w:rFonts w:hint="default" w:ascii="仿宋_gb2312" w:hAnsi="仿宋_gb2312" w:eastAsia="仿宋_gb2312" w:cs="仿宋_gb2312"/>
          <w:i w:val="0"/>
          <w:iCs w:val="0"/>
          <w:caps w:val="0"/>
          <w:color w:val="5D6264"/>
          <w:spacing w:val="0"/>
          <w:sz w:val="30"/>
          <w:szCs w:val="30"/>
          <w:shd w:val="clear" w:fill="FFFFFF"/>
        </w:rPr>
        <w:br w:type="textWrapping"/>
      </w:r>
      <w:r>
        <w:rPr>
          <w:rFonts w:hint="default" w:ascii="仿宋_gb2312" w:hAnsi="仿宋_gb2312" w:eastAsia="仿宋_gb2312" w:cs="仿宋_gb2312"/>
          <w:i w:val="0"/>
          <w:iCs w:val="0"/>
          <w:caps w:val="0"/>
          <w:color w:val="5D6264"/>
          <w:spacing w:val="0"/>
          <w:sz w:val="30"/>
          <w:szCs w:val="30"/>
          <w:shd w:val="clear" w:fill="FFFFFF"/>
        </w:rPr>
        <w:t>    1.在相关研究领域具有较强的科研力量和深厚的学术积累；</w:t>
      </w:r>
      <w:r>
        <w:rPr>
          <w:rFonts w:hint="default" w:ascii="仿宋_gb2312" w:hAnsi="仿宋_gb2312" w:eastAsia="仿宋_gb2312" w:cs="仿宋_gb2312"/>
          <w:i w:val="0"/>
          <w:iCs w:val="0"/>
          <w:caps w:val="0"/>
          <w:color w:val="5D6264"/>
          <w:spacing w:val="0"/>
          <w:sz w:val="30"/>
          <w:szCs w:val="30"/>
          <w:shd w:val="clear" w:fill="FFFFFF"/>
        </w:rPr>
        <w:br w:type="textWrapping"/>
      </w:r>
      <w:r>
        <w:rPr>
          <w:rFonts w:hint="default" w:ascii="仿宋_gb2312" w:hAnsi="仿宋_gb2312" w:eastAsia="仿宋_gb2312" w:cs="仿宋_gb2312"/>
          <w:i w:val="0"/>
          <w:iCs w:val="0"/>
          <w:caps w:val="0"/>
          <w:color w:val="5D6264"/>
          <w:spacing w:val="0"/>
          <w:sz w:val="30"/>
          <w:szCs w:val="30"/>
          <w:shd w:val="clear" w:fill="FFFFFF"/>
        </w:rPr>
        <w:t>    2.设有专门负责科研管理工作的职能部门；</w:t>
      </w:r>
      <w:r>
        <w:rPr>
          <w:rFonts w:hint="default" w:ascii="仿宋_gb2312" w:hAnsi="仿宋_gb2312" w:eastAsia="仿宋_gb2312" w:cs="仿宋_gb2312"/>
          <w:i w:val="0"/>
          <w:iCs w:val="0"/>
          <w:caps w:val="0"/>
          <w:color w:val="5D6264"/>
          <w:spacing w:val="0"/>
          <w:sz w:val="30"/>
          <w:szCs w:val="30"/>
          <w:shd w:val="clear" w:fill="FFFFFF"/>
        </w:rPr>
        <w:br w:type="textWrapping"/>
      </w:r>
      <w:r>
        <w:rPr>
          <w:rFonts w:hint="default" w:ascii="仿宋_gb2312" w:hAnsi="仿宋_gb2312" w:eastAsia="仿宋_gb2312" w:cs="仿宋_gb2312"/>
          <w:i w:val="0"/>
          <w:iCs w:val="0"/>
          <w:caps w:val="0"/>
          <w:color w:val="5D6264"/>
          <w:spacing w:val="0"/>
          <w:sz w:val="30"/>
          <w:szCs w:val="30"/>
          <w:shd w:val="clear" w:fill="FFFFFF"/>
        </w:rPr>
        <w:t>    3.能够为开展重大项目研究工作提供良好条件。</w:t>
      </w:r>
      <w:r>
        <w:rPr>
          <w:rFonts w:hint="default" w:ascii="仿宋_gb2312" w:hAnsi="仿宋_gb2312" w:eastAsia="仿宋_gb2312" w:cs="仿宋_gb2312"/>
          <w:i w:val="0"/>
          <w:iCs w:val="0"/>
          <w:caps w:val="0"/>
          <w:color w:val="5D6264"/>
          <w:spacing w:val="0"/>
          <w:sz w:val="30"/>
          <w:szCs w:val="30"/>
          <w:shd w:val="clear" w:fill="FFFFFF"/>
        </w:rPr>
        <w:br w:type="textWrapping"/>
      </w:r>
      <w:r>
        <w:rPr>
          <w:rFonts w:hint="default" w:ascii="仿宋_gb2312" w:hAnsi="仿宋_gb2312" w:eastAsia="仿宋_gb2312" w:cs="仿宋_gb2312"/>
          <w:i w:val="0"/>
          <w:iCs w:val="0"/>
          <w:caps w:val="0"/>
          <w:color w:val="5D6264"/>
          <w:spacing w:val="0"/>
          <w:sz w:val="30"/>
          <w:szCs w:val="30"/>
          <w:shd w:val="clear" w:fill="FFFFFF"/>
        </w:rPr>
        <w:t>    （二）投标人须具备下列条件：</w:t>
      </w:r>
      <w:r>
        <w:rPr>
          <w:rFonts w:hint="default" w:ascii="仿宋_gb2312" w:hAnsi="仿宋_gb2312" w:eastAsia="仿宋_gb2312" w:cs="仿宋_gb2312"/>
          <w:i w:val="0"/>
          <w:iCs w:val="0"/>
          <w:caps w:val="0"/>
          <w:color w:val="5D6264"/>
          <w:spacing w:val="0"/>
          <w:sz w:val="30"/>
          <w:szCs w:val="30"/>
          <w:shd w:val="clear" w:fill="FFFFFF"/>
        </w:rPr>
        <w:br w:type="textWrapping"/>
      </w:r>
      <w:r>
        <w:rPr>
          <w:rFonts w:hint="default" w:ascii="仿宋_gb2312" w:hAnsi="仿宋_gb2312" w:eastAsia="仿宋_gb2312" w:cs="仿宋_gb2312"/>
          <w:i w:val="0"/>
          <w:iCs w:val="0"/>
          <w:caps w:val="0"/>
          <w:color w:val="5D6264"/>
          <w:spacing w:val="0"/>
          <w:sz w:val="30"/>
          <w:szCs w:val="30"/>
          <w:shd w:val="clear" w:fill="FFFFFF"/>
        </w:rPr>
        <w:t xml:space="preserve">    </w:t>
      </w:r>
      <w:r>
        <w:rPr>
          <w:rFonts w:hint="eastAsia" w:ascii="仿宋_gb2312" w:hAnsi="仿宋_gb2312" w:eastAsia="仿宋_gb2312" w:cs="仿宋_gb2312"/>
          <w:i w:val="0"/>
          <w:iCs w:val="0"/>
          <w:caps w:val="0"/>
          <w:color w:val="5D6264"/>
          <w:spacing w:val="0"/>
          <w:sz w:val="30"/>
          <w:szCs w:val="30"/>
          <w:shd w:val="clear" w:fill="FFFFFF"/>
          <w:lang w:val="en-US" w:eastAsia="zh-CN"/>
        </w:rPr>
        <w:t xml:space="preserve"> </w:t>
      </w:r>
      <w:r>
        <w:rPr>
          <w:rFonts w:hint="default" w:ascii="仿宋_gb2312" w:hAnsi="仿宋_gb2312" w:eastAsia="仿宋_gb2312" w:cs="仿宋_gb2312"/>
          <w:i w:val="0"/>
          <w:iCs w:val="0"/>
          <w:caps w:val="0"/>
          <w:color w:val="5D6264"/>
          <w:spacing w:val="0"/>
          <w:sz w:val="30"/>
          <w:szCs w:val="30"/>
          <w:shd w:val="clear" w:fill="FFFFFF"/>
        </w:rPr>
        <w:t>1.遵守中华人民共和国宪法和法律，遵守国家社会科学基金各项管理规定；在相关研究领域具有深厚的学术造诣和丰富的科研经验，社会责任感强，品行端正，学风优良；具有正高级专业技术职称或厅局级（含）以上领导职务，能够承担实质性研究工作并担负科研组织指导职责；每个投标团队首席专家只能为一人。</w:t>
      </w:r>
      <w:r>
        <w:rPr>
          <w:rFonts w:hint="default" w:ascii="仿宋_gb2312" w:hAnsi="仿宋_gb2312" w:eastAsia="仿宋_gb2312" w:cs="仿宋_gb2312"/>
          <w:i w:val="0"/>
          <w:iCs w:val="0"/>
          <w:caps w:val="0"/>
          <w:color w:val="5D6264"/>
          <w:spacing w:val="0"/>
          <w:sz w:val="30"/>
          <w:szCs w:val="30"/>
          <w:shd w:val="clear" w:fill="FFFFFF"/>
        </w:rPr>
        <w:br w:type="textWrapping"/>
      </w:r>
      <w:r>
        <w:rPr>
          <w:rFonts w:hint="default" w:ascii="仿宋_gb2312" w:hAnsi="仿宋_gb2312" w:eastAsia="仿宋_gb2312" w:cs="仿宋_gb2312"/>
          <w:i w:val="0"/>
          <w:iCs w:val="0"/>
          <w:caps w:val="0"/>
          <w:color w:val="5D6264"/>
          <w:spacing w:val="0"/>
          <w:sz w:val="30"/>
          <w:szCs w:val="30"/>
          <w:shd w:val="clear" w:fill="FFFFFF"/>
        </w:rPr>
        <w:t xml:space="preserve">    </w:t>
      </w:r>
      <w:r>
        <w:rPr>
          <w:rFonts w:hint="eastAsia" w:ascii="仿宋_gb2312" w:hAnsi="仿宋_gb2312" w:eastAsia="仿宋_gb2312" w:cs="仿宋_gb2312"/>
          <w:i w:val="0"/>
          <w:iCs w:val="0"/>
          <w:caps w:val="0"/>
          <w:color w:val="5D6264"/>
          <w:spacing w:val="0"/>
          <w:sz w:val="30"/>
          <w:szCs w:val="30"/>
          <w:shd w:val="clear" w:fill="FFFFFF"/>
          <w:lang w:val="en-US" w:eastAsia="zh-CN"/>
        </w:rPr>
        <w:t xml:space="preserve"> </w:t>
      </w:r>
      <w:r>
        <w:rPr>
          <w:rFonts w:hint="default" w:ascii="仿宋_gb2312" w:hAnsi="仿宋_gb2312" w:eastAsia="仿宋_gb2312" w:cs="仿宋_gb2312"/>
          <w:i w:val="0"/>
          <w:iCs w:val="0"/>
          <w:caps w:val="0"/>
          <w:color w:val="5D6264"/>
          <w:spacing w:val="0"/>
          <w:sz w:val="30"/>
          <w:szCs w:val="30"/>
          <w:shd w:val="clear" w:fill="FFFFFF"/>
        </w:rPr>
        <w:t>2.在研国家社会科学基金和全国教育科学规划各类项目，马克思主义理论研究和建设工程重大项目及其他国家级重大科研项目，教育部哲学社会科学研究重大课题攻关项目的负责人，不能作为首席专家参加本次投标。申报2024年国家社会科学基金年度项目和重大项目、全国教育科学规划年度项目的申请人，不能投标本次国家社会科学基金教育学重大项目。</w:t>
      </w:r>
      <w:r>
        <w:rPr>
          <w:rFonts w:hint="default" w:ascii="仿宋_gb2312" w:hAnsi="仿宋_gb2312" w:eastAsia="仿宋_gb2312" w:cs="仿宋_gb2312"/>
          <w:i w:val="0"/>
          <w:iCs w:val="0"/>
          <w:caps w:val="0"/>
          <w:color w:val="5D6264"/>
          <w:spacing w:val="0"/>
          <w:sz w:val="30"/>
          <w:szCs w:val="30"/>
          <w:shd w:val="clear" w:fill="FFFFFF"/>
        </w:rPr>
        <w:br w:type="textWrapping"/>
      </w:r>
      <w:r>
        <w:rPr>
          <w:rFonts w:hint="default" w:ascii="仿宋_gb2312" w:hAnsi="仿宋_gb2312" w:eastAsia="仿宋_gb2312" w:cs="仿宋_gb2312"/>
          <w:i w:val="0"/>
          <w:iCs w:val="0"/>
          <w:caps w:val="0"/>
          <w:color w:val="5D6264"/>
          <w:spacing w:val="0"/>
          <w:sz w:val="30"/>
          <w:szCs w:val="30"/>
          <w:shd w:val="clear" w:fill="FFFFFF"/>
        </w:rPr>
        <w:t xml:space="preserve">    </w:t>
      </w:r>
      <w:r>
        <w:rPr>
          <w:rFonts w:hint="eastAsia" w:ascii="仿宋_gb2312" w:hAnsi="仿宋_gb2312" w:eastAsia="仿宋_gb2312" w:cs="仿宋_gb2312"/>
          <w:i w:val="0"/>
          <w:iCs w:val="0"/>
          <w:caps w:val="0"/>
          <w:color w:val="5D6264"/>
          <w:spacing w:val="0"/>
          <w:sz w:val="30"/>
          <w:szCs w:val="30"/>
          <w:shd w:val="clear" w:fill="FFFFFF"/>
          <w:lang w:val="en-US" w:eastAsia="zh-CN"/>
        </w:rPr>
        <w:t xml:space="preserve"> </w:t>
      </w:r>
      <w:r>
        <w:rPr>
          <w:rFonts w:hint="default" w:ascii="仿宋_gb2312" w:hAnsi="仿宋_gb2312" w:eastAsia="仿宋_gb2312" w:cs="仿宋_gb2312"/>
          <w:i w:val="0"/>
          <w:iCs w:val="0"/>
          <w:caps w:val="0"/>
          <w:color w:val="5D6264"/>
          <w:spacing w:val="0"/>
          <w:sz w:val="30"/>
          <w:szCs w:val="30"/>
          <w:shd w:val="clear" w:fill="FFFFFF"/>
        </w:rPr>
        <w:t>3.首席专家只能投标一个项目，且不能作为子课题负责人或项目组成员参与本次投标的其他项目。子课题负责人须具有副高级（含）以上职称，在本次招标中只能参与一个投标项目，项目组成员最多参与两个投标项目。在研国家社科基金重大项目、重大研究专项项目及教育部哲学社会科学研究重大课题攻关项目的负责人，不得作为子课题负责人参与本次投标。</w:t>
      </w:r>
      <w:r>
        <w:rPr>
          <w:rFonts w:hint="default" w:ascii="仿宋_gb2312" w:hAnsi="仿宋_gb2312" w:eastAsia="仿宋_gb2312" w:cs="仿宋_gb2312"/>
          <w:i w:val="0"/>
          <w:iCs w:val="0"/>
          <w:caps w:val="0"/>
          <w:color w:val="5D6264"/>
          <w:spacing w:val="0"/>
          <w:sz w:val="30"/>
          <w:szCs w:val="30"/>
          <w:shd w:val="clear" w:fill="FFFFFF"/>
        </w:rPr>
        <w:br w:type="textWrapping"/>
      </w:r>
      <w:r>
        <w:rPr>
          <w:rFonts w:hint="default" w:ascii="仿宋_gb2312" w:hAnsi="仿宋_gb2312" w:eastAsia="仿宋_gb2312" w:cs="仿宋_gb2312"/>
          <w:i w:val="0"/>
          <w:iCs w:val="0"/>
          <w:caps w:val="0"/>
          <w:color w:val="5D6264"/>
          <w:spacing w:val="0"/>
          <w:sz w:val="30"/>
          <w:szCs w:val="30"/>
          <w:shd w:val="clear" w:fill="FFFFFF"/>
        </w:rPr>
        <w:t>   </w:t>
      </w:r>
      <w:r>
        <w:rPr>
          <w:rStyle w:val="10"/>
          <w:rFonts w:hint="default" w:ascii="仿宋_gb2312" w:hAnsi="仿宋_gb2312" w:eastAsia="仿宋_gb2312" w:cs="仿宋_gb2312"/>
          <w:i w:val="0"/>
          <w:iCs w:val="0"/>
          <w:caps w:val="0"/>
          <w:color w:val="5D6264"/>
          <w:spacing w:val="0"/>
          <w:sz w:val="30"/>
          <w:szCs w:val="30"/>
          <w:shd w:val="clear" w:fill="FFFFFF"/>
        </w:rPr>
        <w:t> </w:t>
      </w:r>
      <w:r>
        <w:rPr>
          <w:rStyle w:val="10"/>
          <w:rFonts w:hint="eastAsia" w:ascii="仿宋_gb2312" w:hAnsi="仿宋_gb2312" w:eastAsia="仿宋_gb2312" w:cs="仿宋_gb2312"/>
          <w:i w:val="0"/>
          <w:iCs w:val="0"/>
          <w:caps w:val="0"/>
          <w:color w:val="5D6264"/>
          <w:spacing w:val="0"/>
          <w:sz w:val="30"/>
          <w:szCs w:val="30"/>
          <w:shd w:val="clear" w:fill="FFFFFF"/>
          <w:lang w:val="en-US" w:eastAsia="zh-CN"/>
        </w:rPr>
        <w:t xml:space="preserve"> </w:t>
      </w:r>
      <w:r>
        <w:rPr>
          <w:rStyle w:val="10"/>
          <w:rFonts w:hint="default" w:ascii="仿宋_gb2312" w:hAnsi="仿宋_gb2312" w:eastAsia="仿宋_gb2312" w:cs="仿宋_gb2312"/>
          <w:i w:val="0"/>
          <w:iCs w:val="0"/>
          <w:caps w:val="0"/>
          <w:color w:val="5D6264"/>
          <w:spacing w:val="0"/>
          <w:sz w:val="30"/>
          <w:szCs w:val="30"/>
          <w:shd w:val="clear" w:fill="FFFFFF"/>
        </w:rPr>
        <w:t>六、投标项目要求</w:t>
      </w:r>
      <w:r>
        <w:rPr>
          <w:rFonts w:hint="default" w:ascii="仿宋_gb2312" w:hAnsi="仿宋_gb2312" w:eastAsia="仿宋_gb2312" w:cs="仿宋_gb2312"/>
          <w:i w:val="0"/>
          <w:iCs w:val="0"/>
          <w:caps w:val="0"/>
          <w:color w:val="5D6264"/>
          <w:spacing w:val="0"/>
          <w:sz w:val="30"/>
          <w:szCs w:val="30"/>
          <w:shd w:val="clear" w:fill="FFFFFF"/>
        </w:rPr>
        <w:br w:type="textWrapping"/>
      </w:r>
      <w:r>
        <w:rPr>
          <w:rFonts w:hint="default" w:ascii="仿宋_gb2312" w:hAnsi="仿宋_gb2312" w:eastAsia="仿宋_gb2312" w:cs="仿宋_gb2312"/>
          <w:i w:val="0"/>
          <w:iCs w:val="0"/>
          <w:caps w:val="0"/>
          <w:color w:val="5D6264"/>
          <w:spacing w:val="0"/>
          <w:sz w:val="30"/>
          <w:szCs w:val="30"/>
          <w:shd w:val="clear" w:fill="FFFFFF"/>
        </w:rPr>
        <w:t xml:space="preserve">    </w:t>
      </w:r>
      <w:r>
        <w:rPr>
          <w:rFonts w:hint="eastAsia" w:ascii="仿宋_gb2312" w:hAnsi="仿宋_gb2312" w:eastAsia="仿宋_gb2312" w:cs="仿宋_gb2312"/>
          <w:i w:val="0"/>
          <w:iCs w:val="0"/>
          <w:caps w:val="0"/>
          <w:color w:val="5D6264"/>
          <w:spacing w:val="0"/>
          <w:sz w:val="30"/>
          <w:szCs w:val="30"/>
          <w:shd w:val="clear" w:fill="FFFFFF"/>
          <w:lang w:val="en-US" w:eastAsia="zh-CN"/>
        </w:rPr>
        <w:t xml:space="preserve"> </w:t>
      </w:r>
      <w:r>
        <w:rPr>
          <w:rFonts w:hint="default" w:ascii="仿宋_gb2312" w:hAnsi="仿宋_gb2312" w:eastAsia="仿宋_gb2312" w:cs="仿宋_gb2312"/>
          <w:i w:val="0"/>
          <w:iCs w:val="0"/>
          <w:caps w:val="0"/>
          <w:color w:val="5D6264"/>
          <w:spacing w:val="0"/>
          <w:sz w:val="30"/>
          <w:szCs w:val="30"/>
          <w:shd w:val="clear" w:fill="FFFFFF"/>
        </w:rPr>
        <w:t>（一）投标人须按照《招标公告》发布的选题指南投标。选题表述原则上不得修改，如确有需要可进行适当微调，但不得大幅压缩或改变研究内容，自拟选题不予受理。本次投标须按照新修订的《2024年国家社会科学基金教育学重大项目投标书》（2024年4月制，以下简称《投标书》）规定的内容和要求填写申报材料，填报此前版本无效。《投标书》要突出项目论证设计部分，重点介绍总体研究框架和预期目标，项目研究思路、研究重点和创新之处，简要介绍研究综述、子课题负责人情况等内容，项目设计论证和研究计划合计不超过4万字。</w:t>
      </w:r>
      <w:r>
        <w:rPr>
          <w:rFonts w:hint="default" w:ascii="仿宋_gb2312" w:hAnsi="仿宋_gb2312" w:eastAsia="仿宋_gb2312" w:cs="仿宋_gb2312"/>
          <w:i w:val="0"/>
          <w:iCs w:val="0"/>
          <w:caps w:val="0"/>
          <w:color w:val="5D6264"/>
          <w:spacing w:val="0"/>
          <w:sz w:val="30"/>
          <w:szCs w:val="30"/>
          <w:shd w:val="clear" w:fill="FFFFFF"/>
        </w:rPr>
        <w:br w:type="textWrapping"/>
      </w:r>
      <w:r>
        <w:rPr>
          <w:rFonts w:hint="default" w:ascii="仿宋_gb2312" w:hAnsi="仿宋_gb2312" w:eastAsia="仿宋_gb2312" w:cs="仿宋_gb2312"/>
          <w:i w:val="0"/>
          <w:iCs w:val="0"/>
          <w:caps w:val="0"/>
          <w:color w:val="5D6264"/>
          <w:spacing w:val="0"/>
          <w:sz w:val="30"/>
          <w:szCs w:val="30"/>
          <w:shd w:val="clear" w:fill="FFFFFF"/>
        </w:rPr>
        <w:t xml:space="preserve">    </w:t>
      </w:r>
      <w:r>
        <w:rPr>
          <w:rFonts w:hint="eastAsia" w:ascii="仿宋_gb2312" w:hAnsi="仿宋_gb2312" w:eastAsia="仿宋_gb2312" w:cs="仿宋_gb2312"/>
          <w:i w:val="0"/>
          <w:iCs w:val="0"/>
          <w:caps w:val="0"/>
          <w:color w:val="5D6264"/>
          <w:spacing w:val="0"/>
          <w:sz w:val="30"/>
          <w:szCs w:val="30"/>
          <w:shd w:val="clear" w:fill="FFFFFF"/>
          <w:lang w:val="en-US" w:eastAsia="zh-CN"/>
        </w:rPr>
        <w:t xml:space="preserve"> </w:t>
      </w:r>
      <w:r>
        <w:rPr>
          <w:rFonts w:hint="default" w:ascii="仿宋_gb2312" w:hAnsi="仿宋_gb2312" w:eastAsia="仿宋_gb2312" w:cs="仿宋_gb2312"/>
          <w:i w:val="0"/>
          <w:iCs w:val="0"/>
          <w:caps w:val="0"/>
          <w:color w:val="5D6264"/>
          <w:spacing w:val="0"/>
          <w:sz w:val="30"/>
          <w:szCs w:val="30"/>
          <w:shd w:val="clear" w:fill="FFFFFF"/>
        </w:rPr>
        <w:t>（二）投标项目要突出研究重点，体现有限目标，项目设计不宜过于宽泛，避免大而全，子课题数量5个左右；每个子课题只能确定一名负责人。</w:t>
      </w:r>
      <w:r>
        <w:rPr>
          <w:rFonts w:hint="default" w:ascii="仿宋_gb2312" w:hAnsi="仿宋_gb2312" w:eastAsia="仿宋_gb2312" w:cs="仿宋_gb2312"/>
          <w:i w:val="0"/>
          <w:iCs w:val="0"/>
          <w:caps w:val="0"/>
          <w:color w:val="5D6264"/>
          <w:spacing w:val="0"/>
          <w:sz w:val="30"/>
          <w:szCs w:val="30"/>
          <w:shd w:val="clear" w:fill="FFFFFF"/>
        </w:rPr>
        <w:br w:type="textWrapping"/>
      </w:r>
      <w:r>
        <w:rPr>
          <w:rFonts w:hint="default" w:ascii="仿宋_gb2312" w:hAnsi="仿宋_gb2312" w:eastAsia="仿宋_gb2312" w:cs="仿宋_gb2312"/>
          <w:i w:val="0"/>
          <w:iCs w:val="0"/>
          <w:caps w:val="0"/>
          <w:color w:val="5D6264"/>
          <w:spacing w:val="0"/>
          <w:sz w:val="30"/>
          <w:szCs w:val="30"/>
          <w:shd w:val="clear" w:fill="FFFFFF"/>
        </w:rPr>
        <w:t xml:space="preserve">    </w:t>
      </w:r>
      <w:r>
        <w:rPr>
          <w:rFonts w:hint="eastAsia" w:ascii="仿宋_gb2312" w:hAnsi="仿宋_gb2312" w:eastAsia="仿宋_gb2312" w:cs="仿宋_gb2312"/>
          <w:i w:val="0"/>
          <w:iCs w:val="0"/>
          <w:caps w:val="0"/>
          <w:color w:val="5D6264"/>
          <w:spacing w:val="0"/>
          <w:sz w:val="30"/>
          <w:szCs w:val="30"/>
          <w:shd w:val="clear" w:fill="FFFFFF"/>
          <w:lang w:val="en-US" w:eastAsia="zh-CN"/>
        </w:rPr>
        <w:t xml:space="preserve"> </w:t>
      </w:r>
      <w:r>
        <w:rPr>
          <w:rFonts w:hint="default" w:ascii="仿宋_gb2312" w:hAnsi="仿宋_gb2312" w:eastAsia="仿宋_gb2312" w:cs="仿宋_gb2312"/>
          <w:i w:val="0"/>
          <w:iCs w:val="0"/>
          <w:caps w:val="0"/>
          <w:color w:val="5D6264"/>
          <w:spacing w:val="0"/>
          <w:sz w:val="30"/>
          <w:szCs w:val="30"/>
          <w:shd w:val="clear" w:fill="FFFFFF"/>
        </w:rPr>
        <w:t>（三）投标人须提交3篇与申报选题研究领域相关的代表性成果（论文或专著），作为评审立项的重要参考。</w:t>
      </w:r>
      <w:r>
        <w:rPr>
          <w:rFonts w:hint="default" w:ascii="仿宋_gb2312" w:hAnsi="仿宋_gb2312" w:eastAsia="仿宋_gb2312" w:cs="仿宋_gb2312"/>
          <w:i w:val="0"/>
          <w:iCs w:val="0"/>
          <w:caps w:val="0"/>
          <w:color w:val="5D6264"/>
          <w:spacing w:val="0"/>
          <w:sz w:val="30"/>
          <w:szCs w:val="30"/>
          <w:shd w:val="clear" w:fill="FFFFFF"/>
        </w:rPr>
        <w:br w:type="textWrapping"/>
      </w:r>
      <w:r>
        <w:rPr>
          <w:rFonts w:hint="default" w:ascii="仿宋_gb2312" w:hAnsi="仿宋_gb2312" w:eastAsia="仿宋_gb2312" w:cs="仿宋_gb2312"/>
          <w:i w:val="0"/>
          <w:iCs w:val="0"/>
          <w:caps w:val="0"/>
          <w:color w:val="5D6264"/>
          <w:spacing w:val="0"/>
          <w:sz w:val="30"/>
          <w:szCs w:val="30"/>
          <w:shd w:val="clear" w:fill="FFFFFF"/>
        </w:rPr>
        <w:t xml:space="preserve">    </w:t>
      </w:r>
      <w:r>
        <w:rPr>
          <w:rFonts w:hint="eastAsia" w:ascii="仿宋_gb2312" w:hAnsi="仿宋_gb2312" w:eastAsia="仿宋_gb2312" w:cs="仿宋_gb2312"/>
          <w:i w:val="0"/>
          <w:iCs w:val="0"/>
          <w:caps w:val="0"/>
          <w:color w:val="5D6264"/>
          <w:spacing w:val="0"/>
          <w:sz w:val="30"/>
          <w:szCs w:val="30"/>
          <w:shd w:val="clear" w:fill="FFFFFF"/>
          <w:lang w:val="en-US" w:eastAsia="zh-CN"/>
        </w:rPr>
        <w:t xml:space="preserve"> </w:t>
      </w:r>
      <w:r>
        <w:rPr>
          <w:rFonts w:hint="default" w:ascii="仿宋_gb2312" w:hAnsi="仿宋_gb2312" w:eastAsia="仿宋_gb2312" w:cs="仿宋_gb2312"/>
          <w:i w:val="0"/>
          <w:iCs w:val="0"/>
          <w:caps w:val="0"/>
          <w:color w:val="5D6264"/>
          <w:spacing w:val="0"/>
          <w:sz w:val="30"/>
          <w:szCs w:val="30"/>
          <w:shd w:val="clear" w:fill="FFFFFF"/>
        </w:rPr>
        <w:t>（四）投标人要熟知国内外相关领域研究前沿动态，具备扎实的研究基础和丰富的相关前期研究成果。除必要的学术史梳理或综述外，应着重阐明本项目设计相对于已有研究的独到学术价值、应用价值和社会意义。</w:t>
      </w:r>
      <w:r>
        <w:rPr>
          <w:rFonts w:hint="default" w:ascii="仿宋_gb2312" w:hAnsi="仿宋_gb2312" w:eastAsia="仿宋_gb2312" w:cs="仿宋_gb2312"/>
          <w:i w:val="0"/>
          <w:iCs w:val="0"/>
          <w:caps w:val="0"/>
          <w:color w:val="5D6264"/>
          <w:spacing w:val="0"/>
          <w:sz w:val="30"/>
          <w:szCs w:val="30"/>
          <w:shd w:val="clear" w:fill="FFFFFF"/>
        </w:rPr>
        <w:br w:type="textWrapping"/>
      </w:r>
      <w:r>
        <w:rPr>
          <w:rFonts w:hint="default" w:ascii="仿宋_gb2312" w:hAnsi="仿宋_gb2312" w:eastAsia="仿宋_gb2312" w:cs="仿宋_gb2312"/>
          <w:i w:val="0"/>
          <w:iCs w:val="0"/>
          <w:caps w:val="0"/>
          <w:color w:val="5D6264"/>
          <w:spacing w:val="0"/>
          <w:sz w:val="30"/>
          <w:szCs w:val="30"/>
          <w:shd w:val="clear" w:fill="FFFFFF"/>
        </w:rPr>
        <w:t xml:space="preserve">    </w:t>
      </w:r>
      <w:r>
        <w:rPr>
          <w:rFonts w:hint="eastAsia" w:ascii="仿宋_gb2312" w:hAnsi="仿宋_gb2312" w:eastAsia="仿宋_gb2312" w:cs="仿宋_gb2312"/>
          <w:i w:val="0"/>
          <w:iCs w:val="0"/>
          <w:caps w:val="0"/>
          <w:color w:val="5D6264"/>
          <w:spacing w:val="0"/>
          <w:sz w:val="30"/>
          <w:szCs w:val="30"/>
          <w:shd w:val="clear" w:fill="FFFFFF"/>
          <w:lang w:val="en-US" w:eastAsia="zh-CN"/>
        </w:rPr>
        <w:t xml:space="preserve"> </w:t>
      </w:r>
      <w:r>
        <w:rPr>
          <w:rFonts w:hint="default" w:ascii="仿宋_gb2312" w:hAnsi="仿宋_gb2312" w:eastAsia="仿宋_gb2312" w:cs="仿宋_gb2312"/>
          <w:i w:val="0"/>
          <w:iCs w:val="0"/>
          <w:caps w:val="0"/>
          <w:color w:val="5D6264"/>
          <w:spacing w:val="0"/>
          <w:sz w:val="30"/>
          <w:szCs w:val="30"/>
          <w:shd w:val="clear" w:fill="FFFFFF"/>
        </w:rPr>
        <w:t>（五）投标人要树立鲜明的问题导向和创新意识，在框架设计、研究思路、主要内容、基本观点、研究方法等方面，体现创新的学术思想、独到的学术见解和可能取得的突破。注重采取多学科研究方法和组建跨学科研究团队。发挥重大项目在科研育人方面的重要作用。</w:t>
      </w:r>
      <w:r>
        <w:rPr>
          <w:rFonts w:hint="default" w:ascii="仿宋_gb2312" w:hAnsi="仿宋_gb2312" w:eastAsia="仿宋_gb2312" w:cs="仿宋_gb2312"/>
          <w:i w:val="0"/>
          <w:iCs w:val="0"/>
          <w:caps w:val="0"/>
          <w:color w:val="5D6264"/>
          <w:spacing w:val="0"/>
          <w:sz w:val="30"/>
          <w:szCs w:val="30"/>
          <w:shd w:val="clear" w:fill="FFFFFF"/>
        </w:rPr>
        <w:br w:type="textWrapping"/>
      </w:r>
      <w:r>
        <w:rPr>
          <w:rFonts w:hint="default" w:ascii="仿宋_gb2312" w:hAnsi="仿宋_gb2312" w:eastAsia="仿宋_gb2312" w:cs="仿宋_gb2312"/>
          <w:i w:val="0"/>
          <w:iCs w:val="0"/>
          <w:caps w:val="0"/>
          <w:color w:val="5D6264"/>
          <w:spacing w:val="0"/>
          <w:sz w:val="30"/>
          <w:szCs w:val="30"/>
          <w:shd w:val="clear" w:fill="FFFFFF"/>
        </w:rPr>
        <w:t xml:space="preserve">    </w:t>
      </w:r>
      <w:r>
        <w:rPr>
          <w:rFonts w:hint="eastAsia" w:ascii="仿宋_gb2312" w:hAnsi="仿宋_gb2312" w:eastAsia="仿宋_gb2312" w:cs="仿宋_gb2312"/>
          <w:i w:val="0"/>
          <w:iCs w:val="0"/>
          <w:caps w:val="0"/>
          <w:color w:val="5D6264"/>
          <w:spacing w:val="0"/>
          <w:sz w:val="30"/>
          <w:szCs w:val="30"/>
          <w:shd w:val="clear" w:fill="FFFFFF"/>
          <w:lang w:val="en-US" w:eastAsia="zh-CN"/>
        </w:rPr>
        <w:t xml:space="preserve"> </w:t>
      </w:r>
      <w:r>
        <w:rPr>
          <w:rFonts w:hint="default" w:ascii="仿宋_gb2312" w:hAnsi="仿宋_gb2312" w:eastAsia="仿宋_gb2312" w:cs="仿宋_gb2312"/>
          <w:i w:val="0"/>
          <w:iCs w:val="0"/>
          <w:caps w:val="0"/>
          <w:color w:val="5D6264"/>
          <w:spacing w:val="0"/>
          <w:sz w:val="30"/>
          <w:szCs w:val="30"/>
          <w:shd w:val="clear" w:fill="FFFFFF"/>
        </w:rPr>
        <w:t>（六）项目完成时间根据研究工作的实际需要确定，一般应在2-5年完成，应用性研究周期为2-3年，基础性研究最长不得超过5年。</w:t>
      </w:r>
      <w:r>
        <w:rPr>
          <w:rFonts w:hint="default" w:ascii="仿宋_gb2312" w:hAnsi="仿宋_gb2312" w:eastAsia="仿宋_gb2312" w:cs="仿宋_gb2312"/>
          <w:i w:val="0"/>
          <w:iCs w:val="0"/>
          <w:caps w:val="0"/>
          <w:color w:val="5D6264"/>
          <w:spacing w:val="0"/>
          <w:sz w:val="30"/>
          <w:szCs w:val="30"/>
          <w:shd w:val="clear" w:fill="FFFFFF"/>
        </w:rPr>
        <w:br w:type="textWrapping"/>
      </w:r>
      <w:r>
        <w:rPr>
          <w:rFonts w:hint="default" w:ascii="仿宋_gb2312" w:hAnsi="仿宋_gb2312" w:eastAsia="仿宋_gb2312" w:cs="仿宋_gb2312"/>
          <w:i w:val="0"/>
          <w:iCs w:val="0"/>
          <w:caps w:val="0"/>
          <w:color w:val="5D6264"/>
          <w:spacing w:val="0"/>
          <w:sz w:val="30"/>
          <w:szCs w:val="30"/>
          <w:shd w:val="clear" w:fill="FFFFFF"/>
        </w:rPr>
        <w:t xml:space="preserve">    </w:t>
      </w:r>
      <w:r>
        <w:rPr>
          <w:rFonts w:hint="eastAsia" w:ascii="仿宋_gb2312" w:hAnsi="仿宋_gb2312" w:eastAsia="仿宋_gb2312" w:cs="仿宋_gb2312"/>
          <w:i w:val="0"/>
          <w:iCs w:val="0"/>
          <w:caps w:val="0"/>
          <w:color w:val="5D6264"/>
          <w:spacing w:val="0"/>
          <w:sz w:val="30"/>
          <w:szCs w:val="30"/>
          <w:shd w:val="clear" w:fill="FFFFFF"/>
          <w:lang w:val="en-US" w:eastAsia="zh-CN"/>
        </w:rPr>
        <w:t xml:space="preserve"> </w:t>
      </w:r>
      <w:r>
        <w:rPr>
          <w:rFonts w:hint="default" w:ascii="仿宋_gb2312" w:hAnsi="仿宋_gb2312" w:eastAsia="仿宋_gb2312" w:cs="仿宋_gb2312"/>
          <w:i w:val="0"/>
          <w:iCs w:val="0"/>
          <w:caps w:val="0"/>
          <w:color w:val="5D6264"/>
          <w:spacing w:val="0"/>
          <w:sz w:val="30"/>
          <w:szCs w:val="30"/>
          <w:shd w:val="clear" w:fill="FFFFFF"/>
        </w:rPr>
        <w:t>（七）预期研究成果的规模和数量应科学合理，确保质量和学术水准，多出精品力作。</w:t>
      </w:r>
      <w:r>
        <w:rPr>
          <w:rFonts w:hint="default" w:ascii="仿宋_gb2312" w:hAnsi="仿宋_gb2312" w:eastAsia="仿宋_gb2312" w:cs="仿宋_gb2312"/>
          <w:i w:val="0"/>
          <w:iCs w:val="0"/>
          <w:caps w:val="0"/>
          <w:color w:val="5D6264"/>
          <w:spacing w:val="0"/>
          <w:sz w:val="30"/>
          <w:szCs w:val="30"/>
          <w:shd w:val="clear" w:fill="FFFFFF"/>
        </w:rPr>
        <w:br w:type="textWrapping"/>
      </w:r>
      <w:r>
        <w:rPr>
          <w:rFonts w:hint="default" w:ascii="仿宋_gb2312" w:hAnsi="仿宋_gb2312" w:eastAsia="仿宋_gb2312" w:cs="仿宋_gb2312"/>
          <w:i w:val="0"/>
          <w:iCs w:val="0"/>
          <w:caps w:val="0"/>
          <w:color w:val="5D6264"/>
          <w:spacing w:val="0"/>
          <w:sz w:val="30"/>
          <w:szCs w:val="30"/>
          <w:shd w:val="clear" w:fill="FFFFFF"/>
        </w:rPr>
        <w:t>    </w:t>
      </w:r>
      <w:r>
        <w:rPr>
          <w:rFonts w:hint="eastAsia" w:ascii="仿宋_gb2312" w:hAnsi="仿宋_gb2312" w:eastAsia="仿宋_gb2312" w:cs="仿宋_gb2312"/>
          <w:i w:val="0"/>
          <w:iCs w:val="0"/>
          <w:caps w:val="0"/>
          <w:color w:val="5D6264"/>
          <w:spacing w:val="0"/>
          <w:sz w:val="30"/>
          <w:szCs w:val="30"/>
          <w:shd w:val="clear" w:fill="FFFFFF"/>
          <w:lang w:val="en-US" w:eastAsia="zh-CN"/>
        </w:rPr>
        <w:t xml:space="preserve"> </w:t>
      </w:r>
      <w:r>
        <w:rPr>
          <w:rStyle w:val="10"/>
          <w:rFonts w:hint="default" w:ascii="仿宋_gb2312" w:hAnsi="仿宋_gb2312" w:eastAsia="仿宋_gb2312" w:cs="仿宋_gb2312"/>
          <w:i w:val="0"/>
          <w:iCs w:val="0"/>
          <w:caps w:val="0"/>
          <w:color w:val="5D6264"/>
          <w:spacing w:val="0"/>
          <w:sz w:val="30"/>
          <w:szCs w:val="30"/>
          <w:shd w:val="clear" w:fill="FFFFFF"/>
        </w:rPr>
        <w:t>七、投标纪律要求</w:t>
      </w:r>
      <w:r>
        <w:rPr>
          <w:rFonts w:hint="default" w:ascii="仿宋_gb2312" w:hAnsi="仿宋_gb2312" w:eastAsia="仿宋_gb2312" w:cs="仿宋_gb2312"/>
          <w:i w:val="0"/>
          <w:iCs w:val="0"/>
          <w:caps w:val="0"/>
          <w:color w:val="5D6264"/>
          <w:spacing w:val="0"/>
          <w:sz w:val="30"/>
          <w:szCs w:val="30"/>
          <w:shd w:val="clear" w:fill="FFFFFF"/>
        </w:rPr>
        <w:br w:type="textWrapping"/>
      </w:r>
      <w:r>
        <w:rPr>
          <w:rFonts w:hint="default" w:ascii="仿宋_gb2312" w:hAnsi="仿宋_gb2312" w:eastAsia="仿宋_gb2312" w:cs="仿宋_gb2312"/>
          <w:i w:val="0"/>
          <w:iCs w:val="0"/>
          <w:caps w:val="0"/>
          <w:color w:val="5D6264"/>
          <w:spacing w:val="0"/>
          <w:sz w:val="30"/>
          <w:szCs w:val="30"/>
          <w:shd w:val="clear" w:fill="FFFFFF"/>
        </w:rPr>
        <w:t>    （一）责任单位和投标人要加强审核，切实把好政治方向关和学术质量关。二级管理单位（含各省级教育规划办，部委直属高校和直属单位、部省合建高校的科研管理部门）要按工作程序对《投标书》、投标人及科研团队进行资格审查，合格的予以报送。</w:t>
      </w:r>
      <w:r>
        <w:rPr>
          <w:rFonts w:hint="default" w:ascii="仿宋_gb2312" w:hAnsi="仿宋_gb2312" w:eastAsia="仿宋_gb2312" w:cs="仿宋_gb2312"/>
          <w:i w:val="0"/>
          <w:iCs w:val="0"/>
          <w:caps w:val="0"/>
          <w:color w:val="5D6264"/>
          <w:spacing w:val="0"/>
          <w:sz w:val="30"/>
          <w:szCs w:val="30"/>
          <w:shd w:val="clear" w:fill="FFFFFF"/>
        </w:rPr>
        <w:br w:type="textWrapping"/>
      </w:r>
      <w:r>
        <w:rPr>
          <w:rFonts w:hint="default" w:ascii="仿宋_gb2312" w:hAnsi="仿宋_gb2312" w:eastAsia="仿宋_gb2312" w:cs="仿宋_gb2312"/>
          <w:i w:val="0"/>
          <w:iCs w:val="0"/>
          <w:caps w:val="0"/>
          <w:color w:val="5D6264"/>
          <w:spacing w:val="0"/>
          <w:sz w:val="30"/>
          <w:szCs w:val="30"/>
          <w:shd w:val="clear" w:fill="FFFFFF"/>
        </w:rPr>
        <w:t>    （二）投标人要弘扬崇尚精品、严谨治学、注重诚信、讲求责任的优良学风，自觉坚持公平竞争的原则，严格遵守国家社会科学基金项目管理规定。凡有弄虚作假、抄袭剽窃、违规违纪等行为的，一经查实即取消参评资格，5年内不得申报国家社会科学基金项目，同时通报批评，并责成所在单位依规进行处分；如获立项，一律撤项，并列入不良科研信用记录。</w:t>
      </w:r>
      <w:r>
        <w:rPr>
          <w:rFonts w:hint="default" w:ascii="仿宋_gb2312" w:hAnsi="仿宋_gb2312" w:eastAsia="仿宋_gb2312" w:cs="仿宋_gb2312"/>
          <w:i w:val="0"/>
          <w:iCs w:val="0"/>
          <w:caps w:val="0"/>
          <w:color w:val="5D6264"/>
          <w:spacing w:val="0"/>
          <w:sz w:val="30"/>
          <w:szCs w:val="30"/>
          <w:shd w:val="clear" w:fill="FFFFFF"/>
        </w:rPr>
        <w:br w:type="textWrapping"/>
      </w:r>
      <w:r>
        <w:rPr>
          <w:rFonts w:hint="default" w:ascii="仿宋_gb2312" w:hAnsi="仿宋_gb2312" w:eastAsia="仿宋_gb2312" w:cs="仿宋_gb2312"/>
          <w:i w:val="0"/>
          <w:iCs w:val="0"/>
          <w:caps w:val="0"/>
          <w:color w:val="5D6264"/>
          <w:spacing w:val="0"/>
          <w:sz w:val="30"/>
          <w:szCs w:val="30"/>
          <w:shd w:val="clear" w:fill="FFFFFF"/>
        </w:rPr>
        <w:t>    （三）子课题负责人和项目组成员须为项目研究的实际参与者，且须征得本人同意。子课题负责人须在《投标书》上签字，否则视为违规申报。如获中标，首席专家要兑现投标时承诺，确保子课题负责人有充足的时间精力投入研究，原则上子课题负责人不得变更。</w:t>
      </w:r>
      <w:r>
        <w:rPr>
          <w:rFonts w:hint="default" w:ascii="仿宋_gb2312" w:hAnsi="仿宋_gb2312" w:eastAsia="仿宋_gb2312" w:cs="仿宋_gb2312"/>
          <w:i w:val="0"/>
          <w:iCs w:val="0"/>
          <w:caps w:val="0"/>
          <w:color w:val="5D6264"/>
          <w:spacing w:val="0"/>
          <w:sz w:val="30"/>
          <w:szCs w:val="30"/>
          <w:shd w:val="clear" w:fill="FFFFFF"/>
        </w:rPr>
        <w:br w:type="textWrapping"/>
      </w:r>
      <w:r>
        <w:rPr>
          <w:rFonts w:hint="default" w:ascii="仿宋_gb2312" w:hAnsi="仿宋_gb2312" w:eastAsia="仿宋_gb2312" w:cs="仿宋_gb2312"/>
          <w:i w:val="0"/>
          <w:iCs w:val="0"/>
          <w:caps w:val="0"/>
          <w:color w:val="5D6264"/>
          <w:spacing w:val="0"/>
          <w:sz w:val="30"/>
          <w:szCs w:val="30"/>
          <w:shd w:val="clear" w:fill="FFFFFF"/>
        </w:rPr>
        <w:t>    （四）投标人可提出2名以内建议回避评审专家，我办将根据评审工作实际情况予以考虑。</w:t>
      </w:r>
      <w:r>
        <w:rPr>
          <w:rFonts w:hint="default" w:ascii="仿宋_gb2312" w:hAnsi="仿宋_gb2312" w:eastAsia="仿宋_gb2312" w:cs="仿宋_gb2312"/>
          <w:i w:val="0"/>
          <w:iCs w:val="0"/>
          <w:caps w:val="0"/>
          <w:color w:val="5D6264"/>
          <w:spacing w:val="0"/>
          <w:sz w:val="30"/>
          <w:szCs w:val="30"/>
          <w:shd w:val="clear" w:fill="FFFFFF"/>
        </w:rPr>
        <w:br w:type="textWrapping"/>
      </w:r>
      <w:r>
        <w:rPr>
          <w:rFonts w:hint="default" w:ascii="仿宋_gb2312" w:hAnsi="仿宋_gb2312" w:eastAsia="仿宋_gb2312" w:cs="仿宋_gb2312"/>
          <w:i w:val="0"/>
          <w:iCs w:val="0"/>
          <w:caps w:val="0"/>
          <w:color w:val="5D6264"/>
          <w:spacing w:val="0"/>
          <w:sz w:val="30"/>
          <w:szCs w:val="30"/>
          <w:shd w:val="clear" w:fill="FFFFFF"/>
        </w:rPr>
        <w:t>   </w:t>
      </w:r>
      <w:r>
        <w:rPr>
          <w:rStyle w:val="10"/>
          <w:rFonts w:hint="default" w:ascii="仿宋_gb2312" w:hAnsi="仿宋_gb2312" w:eastAsia="仿宋_gb2312" w:cs="仿宋_gb2312"/>
          <w:i w:val="0"/>
          <w:iCs w:val="0"/>
          <w:caps w:val="0"/>
          <w:color w:val="5D6264"/>
          <w:spacing w:val="0"/>
          <w:sz w:val="30"/>
          <w:szCs w:val="30"/>
          <w:shd w:val="clear" w:fill="FFFFFF"/>
        </w:rPr>
        <w:t> </w:t>
      </w:r>
      <w:r>
        <w:rPr>
          <w:rStyle w:val="10"/>
          <w:rFonts w:hint="eastAsia" w:ascii="仿宋_gb2312" w:hAnsi="仿宋_gb2312" w:eastAsia="仿宋_gb2312" w:cs="仿宋_gb2312"/>
          <w:i w:val="0"/>
          <w:iCs w:val="0"/>
          <w:caps w:val="0"/>
          <w:color w:val="5D6264"/>
          <w:spacing w:val="0"/>
          <w:sz w:val="30"/>
          <w:szCs w:val="30"/>
          <w:shd w:val="clear" w:fill="FFFFFF"/>
          <w:lang w:val="en-US" w:eastAsia="zh-CN"/>
        </w:rPr>
        <w:t xml:space="preserve">  </w:t>
      </w:r>
      <w:r>
        <w:rPr>
          <w:rStyle w:val="10"/>
          <w:rFonts w:hint="default" w:ascii="仿宋_gb2312" w:hAnsi="仿宋_gb2312" w:eastAsia="仿宋_gb2312" w:cs="仿宋_gb2312"/>
          <w:i w:val="0"/>
          <w:iCs w:val="0"/>
          <w:caps w:val="0"/>
          <w:color w:val="5D6264"/>
          <w:spacing w:val="0"/>
          <w:sz w:val="30"/>
          <w:szCs w:val="30"/>
          <w:shd w:val="clear" w:fill="FFFFFF"/>
        </w:rPr>
        <w:t>八、时间安排</w:t>
      </w:r>
      <w:r>
        <w:rPr>
          <w:rFonts w:hint="default" w:ascii="仿宋_gb2312" w:hAnsi="仿宋_gb2312" w:eastAsia="仿宋_gb2312" w:cs="仿宋_gb2312"/>
          <w:i w:val="0"/>
          <w:iCs w:val="0"/>
          <w:caps w:val="0"/>
          <w:color w:val="5D6264"/>
          <w:spacing w:val="0"/>
          <w:sz w:val="30"/>
          <w:szCs w:val="30"/>
          <w:shd w:val="clear" w:fill="FFFFFF"/>
        </w:rPr>
        <w:br w:type="textWrapping"/>
      </w:r>
      <w:r>
        <w:rPr>
          <w:rFonts w:hint="default" w:ascii="仿宋_gb2312" w:hAnsi="仿宋_gb2312" w:eastAsia="仿宋_gb2312" w:cs="仿宋_gb2312"/>
          <w:i w:val="0"/>
          <w:iCs w:val="0"/>
          <w:caps w:val="0"/>
          <w:color w:val="5D6264"/>
          <w:spacing w:val="0"/>
          <w:sz w:val="30"/>
          <w:szCs w:val="30"/>
          <w:shd w:val="clear" w:fill="FFFFFF"/>
        </w:rPr>
        <w:t>    （一）国家社科基金教育学重大项目网络申报系统于5月10日零时至5月31日17时开放，在此期间投标人可登录“全国教育科学规划管理平台”（</w:t>
      </w:r>
      <w:r>
        <w:rPr>
          <w:rFonts w:hint="default" w:ascii="仿宋_gb2312" w:hAnsi="仿宋_gb2312" w:eastAsia="仿宋_gb2312" w:cs="仿宋_gb2312"/>
          <w:i w:val="0"/>
          <w:iCs w:val="0"/>
          <w:caps w:val="0"/>
          <w:color w:val="3A3A3A"/>
          <w:spacing w:val="0"/>
          <w:sz w:val="30"/>
          <w:szCs w:val="30"/>
          <w:u w:val="none"/>
          <w:shd w:val="clear" w:fill="FFFFFF"/>
        </w:rPr>
        <w:fldChar w:fldCharType="begin"/>
      </w:r>
      <w:r>
        <w:rPr>
          <w:rFonts w:hint="default" w:ascii="仿宋_gb2312" w:hAnsi="仿宋_gb2312" w:eastAsia="仿宋_gb2312" w:cs="仿宋_gb2312"/>
          <w:i w:val="0"/>
          <w:iCs w:val="0"/>
          <w:caps w:val="0"/>
          <w:color w:val="3A3A3A"/>
          <w:spacing w:val="0"/>
          <w:sz w:val="30"/>
          <w:szCs w:val="30"/>
          <w:u w:val="none"/>
          <w:shd w:val="clear" w:fill="FFFFFF"/>
        </w:rPr>
        <w:instrText xml:space="preserve"> HYPERLINK "https://202.205.185.227/" </w:instrText>
      </w:r>
      <w:r>
        <w:rPr>
          <w:rFonts w:hint="default" w:ascii="仿宋_gb2312" w:hAnsi="仿宋_gb2312" w:eastAsia="仿宋_gb2312" w:cs="仿宋_gb2312"/>
          <w:i w:val="0"/>
          <w:iCs w:val="0"/>
          <w:caps w:val="0"/>
          <w:color w:val="3A3A3A"/>
          <w:spacing w:val="0"/>
          <w:sz w:val="30"/>
          <w:szCs w:val="30"/>
          <w:u w:val="none"/>
          <w:shd w:val="clear" w:fill="FFFFFF"/>
        </w:rPr>
        <w:fldChar w:fldCharType="separate"/>
      </w:r>
      <w:r>
        <w:rPr>
          <w:rStyle w:val="12"/>
          <w:rFonts w:hint="default" w:ascii="仿宋_gb2312" w:hAnsi="仿宋_gb2312" w:eastAsia="仿宋_gb2312" w:cs="仿宋_gb2312"/>
          <w:i w:val="0"/>
          <w:iCs w:val="0"/>
          <w:caps w:val="0"/>
          <w:color w:val="3A3A3A"/>
          <w:spacing w:val="0"/>
          <w:sz w:val="30"/>
          <w:szCs w:val="30"/>
          <w:u w:val="none"/>
          <w:shd w:val="clear" w:fill="FFFFFF"/>
        </w:rPr>
        <w:t>https://202.205.185.227/</w:t>
      </w:r>
      <w:r>
        <w:rPr>
          <w:rFonts w:hint="default" w:ascii="仿宋_gb2312" w:hAnsi="仿宋_gb2312" w:eastAsia="仿宋_gb2312" w:cs="仿宋_gb2312"/>
          <w:i w:val="0"/>
          <w:iCs w:val="0"/>
          <w:caps w:val="0"/>
          <w:color w:val="3A3A3A"/>
          <w:spacing w:val="0"/>
          <w:sz w:val="30"/>
          <w:szCs w:val="30"/>
          <w:u w:val="none"/>
          <w:shd w:val="clear" w:fill="FFFFFF"/>
        </w:rPr>
        <w:fldChar w:fldCharType="end"/>
      </w:r>
      <w:r>
        <w:rPr>
          <w:rFonts w:hint="default" w:ascii="仿宋_gb2312" w:hAnsi="仿宋_gb2312" w:eastAsia="仿宋_gb2312" w:cs="仿宋_gb2312"/>
          <w:i w:val="0"/>
          <w:iCs w:val="0"/>
          <w:caps w:val="0"/>
          <w:color w:val="5D6264"/>
          <w:spacing w:val="0"/>
          <w:sz w:val="30"/>
          <w:szCs w:val="30"/>
          <w:shd w:val="clear" w:fill="FFFFFF"/>
        </w:rPr>
        <w:t>）,以实名信息注册账号后进入系统，并按规定要求填写申报信息（已有账号者无需再次注册）。逾期系统自动关闭，不再受理申报。</w:t>
      </w:r>
      <w:r>
        <w:rPr>
          <w:rFonts w:hint="default" w:ascii="仿宋_gb2312" w:hAnsi="仿宋_gb2312" w:eastAsia="仿宋_gb2312" w:cs="仿宋_gb2312"/>
          <w:i w:val="0"/>
          <w:iCs w:val="0"/>
          <w:caps w:val="0"/>
          <w:color w:val="5D6264"/>
          <w:spacing w:val="0"/>
          <w:sz w:val="30"/>
          <w:szCs w:val="30"/>
          <w:shd w:val="clear" w:fill="FFFFFF"/>
        </w:rPr>
        <w:br w:type="textWrapping"/>
      </w:r>
      <w:r>
        <w:rPr>
          <w:rFonts w:hint="default" w:ascii="仿宋_gb2312" w:hAnsi="仿宋_gb2312" w:eastAsia="仿宋_gb2312" w:cs="仿宋_gb2312"/>
          <w:i w:val="0"/>
          <w:iCs w:val="0"/>
          <w:caps w:val="0"/>
          <w:color w:val="5D6264"/>
          <w:spacing w:val="0"/>
          <w:sz w:val="30"/>
          <w:szCs w:val="30"/>
          <w:shd w:val="clear" w:fill="FFFFFF"/>
        </w:rPr>
        <w:t>    “全国教育科学规划管理平台”中的“项目申报系统”为本次申报的唯一网络平台。有关申报系统及技术问题请咨询400-800-1636，电子信箱：</w:t>
      </w:r>
      <w:r>
        <w:rPr>
          <w:rFonts w:hint="default" w:ascii="仿宋_gb2312" w:hAnsi="仿宋_gb2312" w:eastAsia="仿宋_gb2312" w:cs="仿宋_gb2312"/>
          <w:i w:val="0"/>
          <w:iCs w:val="0"/>
          <w:caps w:val="0"/>
          <w:color w:val="3A3A3A"/>
          <w:spacing w:val="0"/>
          <w:sz w:val="30"/>
          <w:szCs w:val="30"/>
          <w:u w:val="none"/>
          <w:shd w:val="clear" w:fill="FFFFFF"/>
        </w:rPr>
        <w:fldChar w:fldCharType="begin"/>
      </w:r>
      <w:r>
        <w:rPr>
          <w:rFonts w:hint="default" w:ascii="仿宋_gb2312" w:hAnsi="仿宋_gb2312" w:eastAsia="仿宋_gb2312" w:cs="仿宋_gb2312"/>
          <w:i w:val="0"/>
          <w:iCs w:val="0"/>
          <w:caps w:val="0"/>
          <w:color w:val="3A3A3A"/>
          <w:spacing w:val="0"/>
          <w:sz w:val="30"/>
          <w:szCs w:val="30"/>
          <w:u w:val="none"/>
          <w:shd w:val="clear" w:fill="FFFFFF"/>
        </w:rPr>
        <w:instrText xml:space="preserve"> HYPERLINK "mailto:support@e-plugger.com" </w:instrText>
      </w:r>
      <w:r>
        <w:rPr>
          <w:rFonts w:hint="default" w:ascii="仿宋_gb2312" w:hAnsi="仿宋_gb2312" w:eastAsia="仿宋_gb2312" w:cs="仿宋_gb2312"/>
          <w:i w:val="0"/>
          <w:iCs w:val="0"/>
          <w:caps w:val="0"/>
          <w:color w:val="3A3A3A"/>
          <w:spacing w:val="0"/>
          <w:sz w:val="30"/>
          <w:szCs w:val="30"/>
          <w:u w:val="none"/>
          <w:shd w:val="clear" w:fill="FFFFFF"/>
        </w:rPr>
        <w:fldChar w:fldCharType="separate"/>
      </w:r>
      <w:r>
        <w:rPr>
          <w:rStyle w:val="12"/>
          <w:rFonts w:hint="default" w:ascii="仿宋_gb2312" w:hAnsi="仿宋_gb2312" w:eastAsia="仿宋_gb2312" w:cs="仿宋_gb2312"/>
          <w:i w:val="0"/>
          <w:iCs w:val="0"/>
          <w:caps w:val="0"/>
          <w:color w:val="3A3A3A"/>
          <w:spacing w:val="0"/>
          <w:sz w:val="30"/>
          <w:szCs w:val="30"/>
          <w:u w:val="none"/>
          <w:shd w:val="clear" w:fill="FFFFFF"/>
        </w:rPr>
        <w:t>support@e-plugger.com</w:t>
      </w:r>
      <w:r>
        <w:rPr>
          <w:rFonts w:hint="default" w:ascii="仿宋_gb2312" w:hAnsi="仿宋_gb2312" w:eastAsia="仿宋_gb2312" w:cs="仿宋_gb2312"/>
          <w:i w:val="0"/>
          <w:iCs w:val="0"/>
          <w:caps w:val="0"/>
          <w:color w:val="3A3A3A"/>
          <w:spacing w:val="0"/>
          <w:sz w:val="30"/>
          <w:szCs w:val="30"/>
          <w:u w:val="none"/>
          <w:shd w:val="clear" w:fill="FFFFFF"/>
        </w:rPr>
        <w:fldChar w:fldCharType="end"/>
      </w:r>
      <w:r>
        <w:rPr>
          <w:rFonts w:hint="default" w:ascii="仿宋_gb2312" w:hAnsi="仿宋_gb2312" w:eastAsia="仿宋_gb2312" w:cs="仿宋_gb2312"/>
          <w:i w:val="0"/>
          <w:iCs w:val="0"/>
          <w:caps w:val="0"/>
          <w:color w:val="5D6264"/>
          <w:spacing w:val="0"/>
          <w:sz w:val="30"/>
          <w:szCs w:val="30"/>
          <w:shd w:val="clear" w:fill="FFFFFF"/>
        </w:rPr>
        <w:t>。</w:t>
      </w:r>
      <w:r>
        <w:rPr>
          <w:rFonts w:hint="default" w:ascii="仿宋_gb2312" w:hAnsi="仿宋_gb2312" w:eastAsia="仿宋_gb2312" w:cs="仿宋_gb2312"/>
          <w:i w:val="0"/>
          <w:iCs w:val="0"/>
          <w:caps w:val="0"/>
          <w:color w:val="5D6264"/>
          <w:spacing w:val="0"/>
          <w:sz w:val="30"/>
          <w:szCs w:val="30"/>
          <w:shd w:val="clear" w:fill="FFFFFF"/>
        </w:rPr>
        <w:br w:type="textWrapping"/>
      </w:r>
      <w:r>
        <w:rPr>
          <w:rFonts w:hint="default" w:ascii="仿宋_gb2312" w:hAnsi="仿宋_gb2312" w:eastAsia="仿宋_gb2312" w:cs="仿宋_gb2312"/>
          <w:i w:val="0"/>
          <w:iCs w:val="0"/>
          <w:caps w:val="0"/>
          <w:color w:val="5D6264"/>
          <w:spacing w:val="0"/>
          <w:sz w:val="30"/>
          <w:szCs w:val="30"/>
          <w:shd w:val="clear" w:fill="FFFFFF"/>
        </w:rPr>
        <w:t>    （二）二级管理单位网上审核提交截止时间为2024年6月7日18时。审核期间可以退回修改再提交但不能新增申报。二级管理单位需将系统生成的本地区（本单位）《申报数据汇总表》加盖公章的扫描件及审查合格的《投标书》在平台上提交至全规办；6月14日之前把加盖公章的纸质《投标书》报送至全规办，并确保数据的真实性、完整性和一致性。《投标书》采用A3双面印制，中缝装订或胶装，一式6份（原件1份，复印件5份）。投标人须提交的3篇与申报选题研究主题相关的代表性成果，如果是论文，可以排版在《投标书》中；如果是著作，需要同时寄送5本给我办。</w:t>
      </w:r>
      <w:r>
        <w:rPr>
          <w:rFonts w:hint="default" w:ascii="仿宋_gb2312" w:hAnsi="仿宋_gb2312" w:eastAsia="仿宋_gb2312" w:cs="仿宋_gb2312"/>
          <w:i w:val="0"/>
          <w:iCs w:val="0"/>
          <w:caps w:val="0"/>
          <w:color w:val="5D6264"/>
          <w:spacing w:val="0"/>
          <w:sz w:val="30"/>
          <w:szCs w:val="30"/>
          <w:shd w:val="clear" w:fill="FFFFFF"/>
        </w:rPr>
        <w:br w:type="textWrapping"/>
      </w:r>
      <w:r>
        <w:rPr>
          <w:rFonts w:hint="default" w:ascii="仿宋_gb2312" w:hAnsi="仿宋_gb2312" w:eastAsia="仿宋_gb2312" w:cs="仿宋_gb2312"/>
          <w:i w:val="0"/>
          <w:iCs w:val="0"/>
          <w:caps w:val="0"/>
          <w:color w:val="5D6264"/>
          <w:spacing w:val="0"/>
          <w:sz w:val="30"/>
          <w:szCs w:val="30"/>
          <w:shd w:val="clear" w:fill="FFFFFF"/>
        </w:rPr>
        <w:t>    （三）全规办对《投标书》进行资格审查，组织专家对通过资格审查的投标材料进行评审，提出建议中标项目名单并按程序立项。</w:t>
      </w:r>
      <w:r>
        <w:rPr>
          <w:rFonts w:hint="default" w:ascii="仿宋_gb2312" w:hAnsi="仿宋_gb2312" w:eastAsia="仿宋_gb2312" w:cs="仿宋_gb2312"/>
          <w:i w:val="0"/>
          <w:iCs w:val="0"/>
          <w:caps w:val="0"/>
          <w:color w:val="5D6264"/>
          <w:spacing w:val="0"/>
          <w:sz w:val="30"/>
          <w:szCs w:val="30"/>
          <w:shd w:val="clear" w:fill="FFFFFF"/>
        </w:rPr>
        <w:br w:type="textWrapping"/>
      </w:r>
      <w:r>
        <w:rPr>
          <w:rFonts w:hint="default" w:ascii="仿宋_gb2312" w:hAnsi="仿宋_gb2312" w:eastAsia="仿宋_gb2312" w:cs="仿宋_gb2312"/>
          <w:i w:val="0"/>
          <w:iCs w:val="0"/>
          <w:caps w:val="0"/>
          <w:color w:val="5D6264"/>
          <w:spacing w:val="0"/>
          <w:sz w:val="30"/>
          <w:szCs w:val="30"/>
          <w:shd w:val="clear" w:fill="FFFFFF"/>
        </w:rPr>
        <w:t xml:space="preserve">    </w:t>
      </w:r>
      <w:r>
        <w:rPr>
          <w:rFonts w:hint="eastAsia" w:ascii="仿宋_gb2312" w:hAnsi="仿宋_gb2312" w:eastAsia="仿宋_gb2312" w:cs="仿宋_gb2312"/>
          <w:i w:val="0"/>
          <w:iCs w:val="0"/>
          <w:caps w:val="0"/>
          <w:color w:val="5D6264"/>
          <w:spacing w:val="0"/>
          <w:sz w:val="30"/>
          <w:szCs w:val="30"/>
          <w:shd w:val="clear" w:fill="FFFFFF"/>
          <w:lang w:val="en-US" w:eastAsia="zh-CN"/>
        </w:rPr>
        <w:t xml:space="preserve"> </w:t>
      </w:r>
      <w:r>
        <w:rPr>
          <w:rFonts w:hint="default" w:ascii="仿宋_gb2312" w:hAnsi="仿宋_gb2312" w:eastAsia="仿宋_gb2312" w:cs="仿宋_gb2312"/>
          <w:i w:val="0"/>
          <w:iCs w:val="0"/>
          <w:caps w:val="0"/>
          <w:color w:val="5D6264"/>
          <w:spacing w:val="0"/>
          <w:sz w:val="30"/>
          <w:szCs w:val="30"/>
          <w:shd w:val="clear" w:fill="FFFFFF"/>
        </w:rPr>
        <w:t>邮寄地址：北京市海淀区北三环中路46号全国教育科学规划领导小组办公室。010—62003471、62003308；邮政编码：100088。</w:t>
      </w:r>
    </w:p>
    <w:p>
      <w:pPr>
        <w:pStyle w:val="7"/>
        <w:keepNext w:val="0"/>
        <w:keepLines w:val="0"/>
        <w:widowControl/>
        <w:suppressLineNumbers w:val="0"/>
        <w:shd w:val="clear" w:fill="FFFFFF"/>
        <w:ind w:left="0" w:firstLine="600" w:firstLineChars="200"/>
        <w:jc w:val="right"/>
        <w:rPr>
          <w:rFonts w:hint="default" w:ascii="仿宋_gb2312" w:hAnsi="仿宋_gb2312" w:eastAsia="仿宋_gb2312" w:cs="仿宋_gb2312"/>
          <w:i w:val="0"/>
          <w:iCs w:val="0"/>
          <w:caps w:val="0"/>
          <w:color w:val="5D6264"/>
          <w:spacing w:val="0"/>
          <w:kern w:val="0"/>
          <w:sz w:val="30"/>
          <w:szCs w:val="30"/>
          <w:shd w:val="clear" w:fill="FFFFFF"/>
          <w:lang w:val="en-US" w:eastAsia="zh-CN" w:bidi="ar"/>
        </w:rPr>
      </w:pPr>
    </w:p>
    <w:p>
      <w:pPr>
        <w:pStyle w:val="7"/>
        <w:keepNext w:val="0"/>
        <w:keepLines w:val="0"/>
        <w:widowControl/>
        <w:suppressLineNumbers w:val="0"/>
        <w:shd w:val="clear" w:fill="FFFFFF"/>
        <w:ind w:left="0" w:firstLine="600" w:firstLineChars="200"/>
        <w:jc w:val="right"/>
        <w:rPr>
          <w:rFonts w:hint="eastAsia" w:ascii="仿宋" w:hAnsi="仿宋" w:eastAsia="仿宋" w:cs="仿宋"/>
          <w:i w:val="0"/>
          <w:iCs w:val="0"/>
          <w:caps w:val="0"/>
          <w:color w:val="3A3A3A"/>
          <w:spacing w:val="0"/>
          <w:sz w:val="30"/>
          <w:szCs w:val="30"/>
        </w:rPr>
      </w:pPr>
      <w:r>
        <w:rPr>
          <w:rFonts w:hint="default" w:ascii="仿宋_gb2312" w:hAnsi="仿宋_gb2312" w:eastAsia="仿宋_gb2312" w:cs="仿宋_gb2312"/>
          <w:i w:val="0"/>
          <w:iCs w:val="0"/>
          <w:caps w:val="0"/>
          <w:color w:val="5D6264"/>
          <w:spacing w:val="0"/>
          <w:kern w:val="0"/>
          <w:sz w:val="30"/>
          <w:szCs w:val="30"/>
          <w:shd w:val="clear" w:fill="FFFFFF"/>
          <w:lang w:val="en-US" w:eastAsia="zh-CN" w:bidi="ar"/>
        </w:rPr>
        <w:t>全国教育科学规划领导小组办公室</w:t>
      </w:r>
      <w:bookmarkStart w:id="0" w:name="_GoBack"/>
      <w:bookmarkEnd w:id="0"/>
      <w:r>
        <w:rPr>
          <w:rFonts w:hint="default" w:ascii="仿宋_gb2312" w:hAnsi="仿宋_gb2312" w:eastAsia="仿宋_gb2312" w:cs="仿宋_gb2312"/>
          <w:i w:val="0"/>
          <w:iCs w:val="0"/>
          <w:caps w:val="0"/>
          <w:color w:val="5D6264"/>
          <w:spacing w:val="0"/>
          <w:kern w:val="0"/>
          <w:sz w:val="30"/>
          <w:szCs w:val="30"/>
          <w:shd w:val="clear" w:fill="FFFFFF"/>
          <w:lang w:val="en-US" w:eastAsia="zh-CN" w:bidi="ar"/>
        </w:rPr>
        <w:br w:type="textWrapping"/>
      </w:r>
      <w:r>
        <w:rPr>
          <w:rFonts w:hint="default" w:ascii="仿宋_gb2312" w:hAnsi="仿宋_gb2312" w:eastAsia="仿宋_gb2312" w:cs="仿宋_gb2312"/>
          <w:i w:val="0"/>
          <w:iCs w:val="0"/>
          <w:caps w:val="0"/>
          <w:color w:val="5D6264"/>
          <w:spacing w:val="0"/>
          <w:kern w:val="0"/>
          <w:sz w:val="30"/>
          <w:szCs w:val="30"/>
          <w:shd w:val="clear" w:fill="FFFFFF"/>
          <w:lang w:val="en-US" w:eastAsia="zh-CN" w:bidi="ar"/>
        </w:rPr>
        <w:t>2024年4月30日</w:t>
      </w:r>
    </w:p>
    <w:p>
      <w:pPr>
        <w:spacing w:line="558" w:lineRule="exact"/>
        <w:ind w:firstLine="640" w:firstLineChars="200"/>
        <w:rPr>
          <w:rFonts w:hint="eastAsia" w:ascii="仿宋_GB2312" w:hAnsi="楷体" w:eastAsia="仿宋_GB2312" w:cs="Times New Roman"/>
          <w:color w:val="auto"/>
          <w:kern w:val="2"/>
          <w:sz w:val="32"/>
          <w:szCs w:val="32"/>
          <w:lang w:val="en-US" w:eastAsia="zh-CN" w:bidi="ar-SA"/>
        </w:rPr>
      </w:pPr>
    </w:p>
    <w:sectPr>
      <w:pgSz w:w="11906" w:h="16838"/>
      <w:pgMar w:top="1440" w:right="1633" w:bottom="1440" w:left="1633"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Arial Unicode MS"/>
    <w:panose1 w:val="03000509000000000000"/>
    <w:charset w:val="86"/>
    <w:family w:val="script"/>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楷体">
    <w:panose1 w:val="02010609060101010101"/>
    <w:charset w:val="86"/>
    <w:family w:val="modern"/>
    <w:pitch w:val="default"/>
    <w:sig w:usb0="800002BF" w:usb1="38CF7CFA" w:usb2="00000016" w:usb3="00000000" w:csb0="00040001" w:csb1="00000000"/>
  </w:font>
  <w:font w:name="Arial Unicode MS">
    <w:panose1 w:val="020B0604020202020204"/>
    <w:charset w:val="86"/>
    <w:family w:val="auto"/>
    <w:pitch w:val="default"/>
    <w:sig w:usb0="FFFFFFFF" w:usb1="E9FFFFFF" w:usb2="0000003F" w:usb3="00000000" w:csb0="603F01FF" w:csb1="FFFF0000"/>
  </w:font>
  <w:font w:name="仿宋">
    <w:panose1 w:val="02010609060101010101"/>
    <w:charset w:val="86"/>
    <w:family w:val="auto"/>
    <w:pitch w:val="default"/>
    <w:sig w:usb0="800002BF" w:usb1="38CF7CFA" w:usb2="00000016" w:usb3="00000000" w:csb0="00040001" w:csb1="00000000"/>
  </w:font>
  <w:font w:name="仿宋_gb2312">
    <w:altName w:val="仿宋"/>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YxYmIzNWI5ZjM0YjgzZjMyNDI0NDM2NjJmODMyZTcifQ=="/>
  </w:docVars>
  <w:rsids>
    <w:rsidRoot w:val="187B5DDF"/>
    <w:rsid w:val="0005519C"/>
    <w:rsid w:val="007B5BF1"/>
    <w:rsid w:val="007C2CAF"/>
    <w:rsid w:val="00B224EB"/>
    <w:rsid w:val="00B52C06"/>
    <w:rsid w:val="02B074B6"/>
    <w:rsid w:val="04633D16"/>
    <w:rsid w:val="048B5BE2"/>
    <w:rsid w:val="04DA4474"/>
    <w:rsid w:val="05570123"/>
    <w:rsid w:val="05E97AB3"/>
    <w:rsid w:val="06293905"/>
    <w:rsid w:val="07100621"/>
    <w:rsid w:val="07293490"/>
    <w:rsid w:val="079254DA"/>
    <w:rsid w:val="08906102"/>
    <w:rsid w:val="096802A0"/>
    <w:rsid w:val="099263AF"/>
    <w:rsid w:val="0B4E7969"/>
    <w:rsid w:val="0B815150"/>
    <w:rsid w:val="0D597B30"/>
    <w:rsid w:val="0F056591"/>
    <w:rsid w:val="0F866524"/>
    <w:rsid w:val="10BE3E63"/>
    <w:rsid w:val="120B2110"/>
    <w:rsid w:val="1331204B"/>
    <w:rsid w:val="133B07D3"/>
    <w:rsid w:val="149756FB"/>
    <w:rsid w:val="14D603FF"/>
    <w:rsid w:val="15EA75E1"/>
    <w:rsid w:val="17D711D5"/>
    <w:rsid w:val="18051643"/>
    <w:rsid w:val="187B5DDF"/>
    <w:rsid w:val="19B412DF"/>
    <w:rsid w:val="1AB437AE"/>
    <w:rsid w:val="1AB71087"/>
    <w:rsid w:val="1B5C5D30"/>
    <w:rsid w:val="1BDE2644"/>
    <w:rsid w:val="1C6B499B"/>
    <w:rsid w:val="1CAD0FEC"/>
    <w:rsid w:val="1CB6536F"/>
    <w:rsid w:val="1D036E47"/>
    <w:rsid w:val="1D5976E8"/>
    <w:rsid w:val="1E5D0198"/>
    <w:rsid w:val="20FD6018"/>
    <w:rsid w:val="214D6B5B"/>
    <w:rsid w:val="22B27316"/>
    <w:rsid w:val="24832D6D"/>
    <w:rsid w:val="278A18D2"/>
    <w:rsid w:val="281A017F"/>
    <w:rsid w:val="2E5C4F09"/>
    <w:rsid w:val="2E940940"/>
    <w:rsid w:val="30923A9E"/>
    <w:rsid w:val="30E75A40"/>
    <w:rsid w:val="317B29C9"/>
    <w:rsid w:val="31801D4F"/>
    <w:rsid w:val="337C266D"/>
    <w:rsid w:val="38E35AD8"/>
    <w:rsid w:val="396226AE"/>
    <w:rsid w:val="3A597FF0"/>
    <w:rsid w:val="3AD1518A"/>
    <w:rsid w:val="3C252AB0"/>
    <w:rsid w:val="3C43321D"/>
    <w:rsid w:val="3D6C4847"/>
    <w:rsid w:val="3D8928C8"/>
    <w:rsid w:val="3E027FBC"/>
    <w:rsid w:val="407F58F4"/>
    <w:rsid w:val="41273B47"/>
    <w:rsid w:val="437B23A2"/>
    <w:rsid w:val="4405646E"/>
    <w:rsid w:val="442C7197"/>
    <w:rsid w:val="443928F3"/>
    <w:rsid w:val="45AC4C19"/>
    <w:rsid w:val="46BD7176"/>
    <w:rsid w:val="476D294A"/>
    <w:rsid w:val="47EB5471"/>
    <w:rsid w:val="4BD44D46"/>
    <w:rsid w:val="4CFF2296"/>
    <w:rsid w:val="4FB76E58"/>
    <w:rsid w:val="51824B2F"/>
    <w:rsid w:val="543A1E06"/>
    <w:rsid w:val="549332C4"/>
    <w:rsid w:val="553D7702"/>
    <w:rsid w:val="574722BD"/>
    <w:rsid w:val="580D5DA1"/>
    <w:rsid w:val="58DC6554"/>
    <w:rsid w:val="593516B6"/>
    <w:rsid w:val="59B25935"/>
    <w:rsid w:val="5A84202D"/>
    <w:rsid w:val="5D050D31"/>
    <w:rsid w:val="5D876123"/>
    <w:rsid w:val="5E3478C6"/>
    <w:rsid w:val="619F14FA"/>
    <w:rsid w:val="628472D5"/>
    <w:rsid w:val="62F55E9B"/>
    <w:rsid w:val="63B93947"/>
    <w:rsid w:val="643C5726"/>
    <w:rsid w:val="68264723"/>
    <w:rsid w:val="685333BB"/>
    <w:rsid w:val="69084D05"/>
    <w:rsid w:val="69FA5E67"/>
    <w:rsid w:val="6A80346D"/>
    <w:rsid w:val="6BE8301C"/>
    <w:rsid w:val="6C2A4B84"/>
    <w:rsid w:val="6D846D63"/>
    <w:rsid w:val="6D9D09CE"/>
    <w:rsid w:val="6DD32F5E"/>
    <w:rsid w:val="6F196D90"/>
    <w:rsid w:val="718C085E"/>
    <w:rsid w:val="71DC5E53"/>
    <w:rsid w:val="73C67290"/>
    <w:rsid w:val="74EE3A66"/>
    <w:rsid w:val="753C2301"/>
    <w:rsid w:val="755625F5"/>
    <w:rsid w:val="75FF0362"/>
    <w:rsid w:val="76354A02"/>
    <w:rsid w:val="77E33291"/>
    <w:rsid w:val="780D4890"/>
    <w:rsid w:val="78B90D5A"/>
    <w:rsid w:val="78DB68A2"/>
    <w:rsid w:val="7ACF29F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iPriority="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qFormat/>
    <w:uiPriority w:val="0"/>
    <w:pPr>
      <w:spacing w:beforeAutospacing="1" w:afterAutospacing="1"/>
      <w:jc w:val="left"/>
      <w:outlineLvl w:val="0"/>
    </w:pPr>
    <w:rPr>
      <w:rFonts w:hint="eastAsia" w:ascii="宋体" w:hAnsi="宋体" w:eastAsia="宋体" w:cs="Times New Roman"/>
      <w:b/>
      <w:bCs/>
      <w:kern w:val="44"/>
      <w:sz w:val="48"/>
      <w:szCs w:val="48"/>
    </w:rPr>
  </w:style>
  <w:style w:type="paragraph" w:styleId="4">
    <w:name w:val="heading 4"/>
    <w:basedOn w:val="1"/>
    <w:next w:val="1"/>
    <w:autoRedefine/>
    <w:semiHidden/>
    <w:unhideWhenUsed/>
    <w:qFormat/>
    <w:uiPriority w:val="0"/>
    <w:pPr>
      <w:spacing w:beforeAutospacing="1" w:afterAutospacing="1"/>
      <w:jc w:val="left"/>
      <w:outlineLvl w:val="3"/>
    </w:pPr>
    <w:rPr>
      <w:rFonts w:hint="eastAsia" w:ascii="宋体" w:hAnsi="宋体" w:eastAsia="宋体" w:cs="Times New Roman"/>
      <w:b/>
      <w:bCs/>
      <w:kern w:val="0"/>
      <w:sz w:val="24"/>
    </w:rPr>
  </w:style>
  <w:style w:type="character" w:default="1" w:styleId="9">
    <w:name w:val="Default Paragraph Font"/>
    <w:autoRedefine/>
    <w:semiHidden/>
    <w:unhideWhenUsed/>
    <w:qFormat/>
    <w:uiPriority w:val="1"/>
  </w:style>
  <w:style w:type="table" w:default="1" w:styleId="8">
    <w:name w:val="Normal Table"/>
    <w:autoRedefine/>
    <w:semiHidden/>
    <w:unhideWhenUsed/>
    <w:qFormat/>
    <w:uiPriority w:val="99"/>
    <w:tblPr>
      <w:tblCellMar>
        <w:top w:w="0" w:type="dxa"/>
        <w:left w:w="108" w:type="dxa"/>
        <w:bottom w:w="0" w:type="dxa"/>
        <w:right w:w="108" w:type="dxa"/>
      </w:tblCellMar>
    </w:tblPr>
  </w:style>
  <w:style w:type="paragraph" w:styleId="2">
    <w:name w:val="Body Text"/>
    <w:basedOn w:val="1"/>
    <w:autoRedefine/>
    <w:unhideWhenUsed/>
    <w:qFormat/>
    <w:uiPriority w:val="99"/>
    <w:pPr>
      <w:spacing w:after="120"/>
    </w:pPr>
  </w:style>
  <w:style w:type="paragraph" w:styleId="5">
    <w:name w:val="footer"/>
    <w:basedOn w:val="1"/>
    <w:link w:val="14"/>
    <w:autoRedefine/>
    <w:qFormat/>
    <w:uiPriority w:val="0"/>
    <w:pPr>
      <w:tabs>
        <w:tab w:val="center" w:pos="4153"/>
        <w:tab w:val="right" w:pos="8306"/>
      </w:tabs>
      <w:snapToGrid w:val="0"/>
      <w:jc w:val="left"/>
    </w:pPr>
    <w:rPr>
      <w:sz w:val="18"/>
      <w:szCs w:val="18"/>
    </w:rPr>
  </w:style>
  <w:style w:type="paragraph" w:styleId="6">
    <w:name w:val="header"/>
    <w:basedOn w:val="1"/>
    <w:link w:val="13"/>
    <w:autoRedefine/>
    <w:qFormat/>
    <w:uiPriority w:val="0"/>
    <w:pPr>
      <w:pBdr>
        <w:bottom w:val="single" w:color="auto" w:sz="6" w:space="1"/>
      </w:pBdr>
      <w:tabs>
        <w:tab w:val="center" w:pos="4153"/>
        <w:tab w:val="right" w:pos="8306"/>
      </w:tabs>
      <w:snapToGrid w:val="0"/>
      <w:jc w:val="center"/>
    </w:pPr>
    <w:rPr>
      <w:sz w:val="18"/>
      <w:szCs w:val="18"/>
    </w:rPr>
  </w:style>
  <w:style w:type="paragraph" w:styleId="7">
    <w:name w:val="Normal (Web)"/>
    <w:basedOn w:val="1"/>
    <w:autoRedefine/>
    <w:qFormat/>
    <w:uiPriority w:val="0"/>
    <w:pPr>
      <w:spacing w:beforeAutospacing="1" w:afterAutospacing="1"/>
      <w:jc w:val="left"/>
    </w:pPr>
    <w:rPr>
      <w:rFonts w:cs="Times New Roman"/>
      <w:kern w:val="0"/>
      <w:sz w:val="24"/>
    </w:rPr>
  </w:style>
  <w:style w:type="character" w:styleId="10">
    <w:name w:val="Strong"/>
    <w:basedOn w:val="9"/>
    <w:autoRedefine/>
    <w:qFormat/>
    <w:uiPriority w:val="0"/>
    <w:rPr>
      <w:b/>
    </w:rPr>
  </w:style>
  <w:style w:type="character" w:styleId="11">
    <w:name w:val="Emphasis"/>
    <w:basedOn w:val="9"/>
    <w:autoRedefine/>
    <w:qFormat/>
    <w:uiPriority w:val="0"/>
    <w:rPr>
      <w:i/>
    </w:rPr>
  </w:style>
  <w:style w:type="character" w:styleId="12">
    <w:name w:val="Hyperlink"/>
    <w:basedOn w:val="9"/>
    <w:autoRedefine/>
    <w:qFormat/>
    <w:uiPriority w:val="0"/>
    <w:rPr>
      <w:color w:val="0000FF"/>
      <w:u w:val="single"/>
    </w:rPr>
  </w:style>
  <w:style w:type="character" w:customStyle="1" w:styleId="13">
    <w:name w:val="页眉 字符"/>
    <w:basedOn w:val="9"/>
    <w:link w:val="6"/>
    <w:autoRedefine/>
    <w:qFormat/>
    <w:uiPriority w:val="0"/>
    <w:rPr>
      <w:rFonts w:asciiTheme="minorHAnsi" w:hAnsiTheme="minorHAnsi" w:eastAsiaTheme="minorEastAsia" w:cstheme="minorBidi"/>
      <w:kern w:val="2"/>
      <w:sz w:val="18"/>
      <w:szCs w:val="18"/>
    </w:rPr>
  </w:style>
  <w:style w:type="character" w:customStyle="1" w:styleId="14">
    <w:name w:val="页脚 字符"/>
    <w:basedOn w:val="9"/>
    <w:link w:val="5"/>
    <w:autoRedefine/>
    <w:qFormat/>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6</Pages>
  <Words>2881</Words>
  <Characters>2981</Characters>
  <Lines>21</Lines>
  <Paragraphs>6</Paragraphs>
  <TotalTime>24</TotalTime>
  <ScaleCrop>false</ScaleCrop>
  <LinksUpToDate>false</LinksUpToDate>
  <CharactersWithSpaces>2981</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2023-03-08T11:55:00Z</dcterms:created>
  <dc:creator>初见</dc:creator>
  <cp:lastModifiedBy>丛亮</cp:lastModifiedBy>
  <cp:lastPrinted>2023-03-30T00:59:00Z</cp:lastPrinted>
  <dcterms:modified xsi:type="dcterms:W3CDTF">2024-05-07T06:22:42Z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4E091591A29B4CAB99E5F7CB7F1D97BB</vt:lpwstr>
  </property>
</Properties>
</file>